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5F7" w:rsidRPr="001A3D6E" w:rsidRDefault="004E19BA">
      <w:pPr>
        <w:pStyle w:val="a3"/>
        <w:spacing w:before="70"/>
        <w:ind w:left="381" w:right="255"/>
        <w:jc w:val="center"/>
        <w:rPr>
          <w:sz w:val="22"/>
          <w:szCs w:val="22"/>
        </w:rPr>
      </w:pPr>
      <w:r w:rsidRPr="001A3D6E">
        <w:rPr>
          <w:sz w:val="22"/>
          <w:szCs w:val="22"/>
        </w:rPr>
        <w:t>Обґрунтування технічних та якісних характеристик предмета закупівлі, розміру</w:t>
      </w:r>
      <w:r w:rsidR="00C14B40">
        <w:rPr>
          <w:sz w:val="22"/>
          <w:szCs w:val="22"/>
        </w:rPr>
        <w:t xml:space="preserve"> </w:t>
      </w:r>
      <w:bookmarkStart w:id="0" w:name="_GoBack"/>
      <w:bookmarkEnd w:id="0"/>
      <w:r w:rsidRPr="001A3D6E">
        <w:rPr>
          <w:spacing w:val="-57"/>
          <w:sz w:val="22"/>
          <w:szCs w:val="22"/>
        </w:rPr>
        <w:t xml:space="preserve"> </w:t>
      </w:r>
      <w:r w:rsidRPr="001A3D6E">
        <w:rPr>
          <w:sz w:val="22"/>
          <w:szCs w:val="22"/>
        </w:rPr>
        <w:t>бюджетного</w:t>
      </w:r>
      <w:r w:rsidRPr="001A3D6E">
        <w:rPr>
          <w:spacing w:val="-1"/>
          <w:sz w:val="22"/>
          <w:szCs w:val="22"/>
        </w:rPr>
        <w:t xml:space="preserve"> </w:t>
      </w:r>
      <w:r w:rsidRPr="001A3D6E">
        <w:rPr>
          <w:sz w:val="22"/>
          <w:szCs w:val="22"/>
        </w:rPr>
        <w:t>призначення,</w:t>
      </w:r>
      <w:r w:rsidRPr="001A3D6E">
        <w:rPr>
          <w:spacing w:val="-1"/>
          <w:sz w:val="22"/>
          <w:szCs w:val="22"/>
        </w:rPr>
        <w:t xml:space="preserve"> </w:t>
      </w:r>
      <w:r w:rsidRPr="001A3D6E">
        <w:rPr>
          <w:sz w:val="22"/>
          <w:szCs w:val="22"/>
        </w:rPr>
        <w:t>очікуваної</w:t>
      </w:r>
      <w:r w:rsidRPr="001A3D6E">
        <w:rPr>
          <w:spacing w:val="-1"/>
          <w:sz w:val="22"/>
          <w:szCs w:val="22"/>
        </w:rPr>
        <w:t xml:space="preserve"> </w:t>
      </w:r>
      <w:r w:rsidRPr="001A3D6E">
        <w:rPr>
          <w:sz w:val="22"/>
          <w:szCs w:val="22"/>
        </w:rPr>
        <w:t>вартості</w:t>
      </w:r>
      <w:r w:rsidRPr="001A3D6E">
        <w:rPr>
          <w:spacing w:val="-2"/>
          <w:sz w:val="22"/>
          <w:szCs w:val="22"/>
        </w:rPr>
        <w:t xml:space="preserve"> </w:t>
      </w:r>
      <w:r w:rsidRPr="001A3D6E">
        <w:rPr>
          <w:sz w:val="22"/>
          <w:szCs w:val="22"/>
        </w:rPr>
        <w:t>предмета</w:t>
      </w:r>
      <w:r w:rsidRPr="001A3D6E">
        <w:rPr>
          <w:spacing w:val="-1"/>
          <w:sz w:val="22"/>
          <w:szCs w:val="22"/>
        </w:rPr>
        <w:t xml:space="preserve"> </w:t>
      </w:r>
      <w:r w:rsidRPr="001A3D6E">
        <w:rPr>
          <w:sz w:val="22"/>
          <w:szCs w:val="22"/>
        </w:rPr>
        <w:t>закупівлі</w:t>
      </w:r>
    </w:p>
    <w:p w:rsidR="007175F7" w:rsidRPr="001A3D6E" w:rsidRDefault="004E19BA">
      <w:pPr>
        <w:ind w:left="385" w:right="255"/>
        <w:jc w:val="center"/>
      </w:pPr>
      <w:r w:rsidRPr="001A3D6E">
        <w:rPr>
          <w:spacing w:val="-1"/>
        </w:rPr>
        <w:t>(відповідно до пункту 4</w:t>
      </w:r>
      <w:r w:rsidRPr="001A3D6E">
        <w:rPr>
          <w:spacing w:val="-1"/>
          <w:vertAlign w:val="superscript"/>
        </w:rPr>
        <w:t>1</w:t>
      </w:r>
      <w:r w:rsidRPr="001A3D6E">
        <w:rPr>
          <w:spacing w:val="-1"/>
        </w:rPr>
        <w:t xml:space="preserve"> постанови </w:t>
      </w:r>
      <w:r w:rsidRPr="001A3D6E">
        <w:t>КМУ від 11.10.2016 № 710 «Про ефективне використання</w:t>
      </w:r>
      <w:r w:rsidRPr="001A3D6E">
        <w:rPr>
          <w:spacing w:val="-57"/>
        </w:rPr>
        <w:t xml:space="preserve"> </w:t>
      </w:r>
      <w:r w:rsidRPr="001A3D6E">
        <w:t>державних</w:t>
      </w:r>
      <w:r w:rsidRPr="001A3D6E">
        <w:rPr>
          <w:spacing w:val="-1"/>
        </w:rPr>
        <w:t xml:space="preserve"> </w:t>
      </w:r>
      <w:r w:rsidRPr="001A3D6E">
        <w:t>коштів»</w:t>
      </w:r>
      <w:r w:rsidRPr="001A3D6E">
        <w:rPr>
          <w:spacing w:val="1"/>
        </w:rPr>
        <w:t xml:space="preserve"> </w:t>
      </w:r>
      <w:r w:rsidRPr="001A3D6E">
        <w:t>(зі</w:t>
      </w:r>
      <w:r w:rsidRPr="001A3D6E">
        <w:rPr>
          <w:spacing w:val="-1"/>
        </w:rPr>
        <w:t xml:space="preserve"> </w:t>
      </w:r>
      <w:r w:rsidRPr="001A3D6E">
        <w:t>змінами))</w:t>
      </w:r>
    </w:p>
    <w:p w:rsidR="007175F7" w:rsidRPr="001A3D6E" w:rsidRDefault="007175F7"/>
    <w:p w:rsidR="007175F7" w:rsidRPr="001A3D6E" w:rsidRDefault="007175F7">
      <w:pPr>
        <w:spacing w:before="3"/>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3211"/>
        <w:gridCol w:w="6147"/>
      </w:tblGrid>
      <w:tr w:rsidR="007175F7" w:rsidRPr="001A3D6E" w:rsidTr="001A3D6E">
        <w:trPr>
          <w:trHeight w:val="703"/>
        </w:trPr>
        <w:tc>
          <w:tcPr>
            <w:tcW w:w="422" w:type="dxa"/>
          </w:tcPr>
          <w:p w:rsidR="007175F7" w:rsidRPr="001A3D6E" w:rsidRDefault="004E19BA">
            <w:pPr>
              <w:pStyle w:val="TableParagraph"/>
              <w:spacing w:line="268" w:lineRule="exact"/>
              <w:ind w:left="109"/>
            </w:pPr>
            <w:r w:rsidRPr="001A3D6E">
              <w:t>1</w:t>
            </w:r>
          </w:p>
        </w:tc>
        <w:tc>
          <w:tcPr>
            <w:tcW w:w="3211" w:type="dxa"/>
          </w:tcPr>
          <w:p w:rsidR="007175F7" w:rsidRPr="001A3D6E" w:rsidRDefault="004E19BA">
            <w:pPr>
              <w:pStyle w:val="TableParagraph"/>
              <w:spacing w:line="274" w:lineRule="exact"/>
              <w:ind w:left="108"/>
              <w:rPr>
                <w:b/>
              </w:rPr>
            </w:pPr>
            <w:r w:rsidRPr="001A3D6E">
              <w:rPr>
                <w:b/>
              </w:rPr>
              <w:t>Назва</w:t>
            </w:r>
            <w:r w:rsidRPr="001A3D6E">
              <w:rPr>
                <w:b/>
                <w:spacing w:val="-3"/>
              </w:rPr>
              <w:t xml:space="preserve"> </w:t>
            </w:r>
            <w:r w:rsidRPr="001A3D6E">
              <w:rPr>
                <w:b/>
              </w:rPr>
              <w:t>предмета</w:t>
            </w:r>
            <w:r w:rsidRPr="001A3D6E">
              <w:rPr>
                <w:b/>
                <w:spacing w:val="-1"/>
              </w:rPr>
              <w:t xml:space="preserve"> </w:t>
            </w:r>
            <w:r w:rsidRPr="001A3D6E">
              <w:rPr>
                <w:b/>
              </w:rPr>
              <w:t>закупівлі</w:t>
            </w:r>
          </w:p>
        </w:tc>
        <w:tc>
          <w:tcPr>
            <w:tcW w:w="6147" w:type="dxa"/>
          </w:tcPr>
          <w:p w:rsidR="007175F7" w:rsidRPr="001A3D6E" w:rsidRDefault="001A3D6E" w:rsidP="001A3D6E">
            <w:pPr>
              <w:pStyle w:val="TableParagraph"/>
              <w:ind w:left="1838" w:right="207" w:hanging="1543"/>
            </w:pPr>
            <w:r w:rsidRPr="001A3D6E">
              <w:t>Природний газ (код номенклатурної позиції 09123000-7 Природний газ)</w:t>
            </w:r>
          </w:p>
        </w:tc>
      </w:tr>
      <w:tr w:rsidR="007175F7" w:rsidRPr="001A3D6E">
        <w:trPr>
          <w:trHeight w:val="516"/>
        </w:trPr>
        <w:tc>
          <w:tcPr>
            <w:tcW w:w="422" w:type="dxa"/>
          </w:tcPr>
          <w:p w:rsidR="007175F7" w:rsidRPr="001A3D6E" w:rsidRDefault="004E19BA">
            <w:pPr>
              <w:pStyle w:val="TableParagraph"/>
              <w:spacing w:line="268" w:lineRule="exact"/>
              <w:ind w:left="109"/>
            </w:pPr>
            <w:r w:rsidRPr="001A3D6E">
              <w:t>2</w:t>
            </w:r>
          </w:p>
        </w:tc>
        <w:tc>
          <w:tcPr>
            <w:tcW w:w="3211" w:type="dxa"/>
          </w:tcPr>
          <w:p w:rsidR="007175F7" w:rsidRPr="001A3D6E" w:rsidRDefault="004E19BA">
            <w:pPr>
              <w:pStyle w:val="TableParagraph"/>
              <w:spacing w:line="274" w:lineRule="exact"/>
              <w:ind w:left="108"/>
              <w:rPr>
                <w:b/>
              </w:rPr>
            </w:pPr>
            <w:r w:rsidRPr="001A3D6E">
              <w:rPr>
                <w:b/>
              </w:rPr>
              <w:t>Вид</w:t>
            </w:r>
            <w:r w:rsidRPr="001A3D6E">
              <w:rPr>
                <w:b/>
                <w:spacing w:val="-3"/>
              </w:rPr>
              <w:t xml:space="preserve"> </w:t>
            </w:r>
            <w:r w:rsidRPr="001A3D6E">
              <w:rPr>
                <w:b/>
              </w:rPr>
              <w:t>процедури</w:t>
            </w:r>
          </w:p>
        </w:tc>
        <w:tc>
          <w:tcPr>
            <w:tcW w:w="6147" w:type="dxa"/>
          </w:tcPr>
          <w:p w:rsidR="007175F7" w:rsidRPr="001A3D6E" w:rsidRDefault="004E19BA">
            <w:pPr>
              <w:pStyle w:val="TableParagraph"/>
              <w:spacing w:line="268" w:lineRule="exact"/>
              <w:ind w:left="108"/>
            </w:pPr>
            <w:r w:rsidRPr="001A3D6E">
              <w:t>Відкриті</w:t>
            </w:r>
            <w:r w:rsidRPr="001A3D6E">
              <w:rPr>
                <w:spacing w:val="-1"/>
              </w:rPr>
              <w:t xml:space="preserve"> </w:t>
            </w:r>
            <w:r w:rsidRPr="001A3D6E">
              <w:t>торги з</w:t>
            </w:r>
            <w:r w:rsidRPr="001A3D6E">
              <w:rPr>
                <w:spacing w:val="-2"/>
              </w:rPr>
              <w:t xml:space="preserve"> </w:t>
            </w:r>
            <w:r w:rsidRPr="001A3D6E">
              <w:t>особливостями</w:t>
            </w:r>
          </w:p>
        </w:tc>
      </w:tr>
      <w:tr w:rsidR="007175F7" w:rsidRPr="001A3D6E">
        <w:trPr>
          <w:trHeight w:val="517"/>
        </w:trPr>
        <w:tc>
          <w:tcPr>
            <w:tcW w:w="422" w:type="dxa"/>
          </w:tcPr>
          <w:p w:rsidR="007175F7" w:rsidRPr="001A3D6E" w:rsidRDefault="004E19BA">
            <w:pPr>
              <w:pStyle w:val="TableParagraph"/>
              <w:spacing w:line="268" w:lineRule="exact"/>
              <w:ind w:left="109"/>
            </w:pPr>
            <w:r w:rsidRPr="001A3D6E">
              <w:t>3</w:t>
            </w:r>
          </w:p>
        </w:tc>
        <w:tc>
          <w:tcPr>
            <w:tcW w:w="3211" w:type="dxa"/>
          </w:tcPr>
          <w:p w:rsidR="007175F7" w:rsidRPr="001A3D6E" w:rsidRDefault="004E19BA">
            <w:pPr>
              <w:pStyle w:val="TableParagraph"/>
              <w:spacing w:line="274" w:lineRule="exact"/>
              <w:ind w:left="108"/>
              <w:rPr>
                <w:b/>
              </w:rPr>
            </w:pPr>
            <w:r w:rsidRPr="001A3D6E">
              <w:rPr>
                <w:b/>
              </w:rPr>
              <w:t>Ідентифікатор</w:t>
            </w:r>
            <w:r w:rsidRPr="001A3D6E">
              <w:rPr>
                <w:b/>
                <w:spacing w:val="-4"/>
              </w:rPr>
              <w:t xml:space="preserve"> </w:t>
            </w:r>
            <w:r w:rsidRPr="001A3D6E">
              <w:rPr>
                <w:b/>
              </w:rPr>
              <w:t>закупівлі</w:t>
            </w:r>
          </w:p>
        </w:tc>
        <w:tc>
          <w:tcPr>
            <w:tcW w:w="6147" w:type="dxa"/>
          </w:tcPr>
          <w:p w:rsidR="007175F7" w:rsidRPr="001A3D6E" w:rsidRDefault="00031C2E">
            <w:pPr>
              <w:pStyle w:val="TableParagraph"/>
              <w:spacing w:line="237" w:lineRule="exact"/>
              <w:ind w:left="108"/>
            </w:pPr>
            <w:r w:rsidRPr="00031C2E">
              <w:t>UA-2025-11-27-005766-a</w:t>
            </w:r>
          </w:p>
        </w:tc>
      </w:tr>
      <w:tr w:rsidR="007175F7" w:rsidRPr="001A3D6E" w:rsidTr="001A3D6E">
        <w:trPr>
          <w:trHeight w:val="1733"/>
        </w:trPr>
        <w:tc>
          <w:tcPr>
            <w:tcW w:w="422" w:type="dxa"/>
          </w:tcPr>
          <w:p w:rsidR="007175F7" w:rsidRPr="001A3D6E" w:rsidRDefault="004E19BA">
            <w:pPr>
              <w:pStyle w:val="TableParagraph"/>
              <w:spacing w:line="268" w:lineRule="exact"/>
              <w:ind w:left="109"/>
            </w:pPr>
            <w:r w:rsidRPr="001A3D6E">
              <w:t>4</w:t>
            </w:r>
          </w:p>
        </w:tc>
        <w:tc>
          <w:tcPr>
            <w:tcW w:w="3211" w:type="dxa"/>
          </w:tcPr>
          <w:p w:rsidR="007175F7" w:rsidRPr="001A3D6E" w:rsidRDefault="004E19BA">
            <w:pPr>
              <w:pStyle w:val="TableParagraph"/>
              <w:spacing w:line="276" w:lineRule="auto"/>
              <w:ind w:left="108" w:right="264"/>
              <w:jc w:val="both"/>
              <w:rPr>
                <w:b/>
              </w:rPr>
            </w:pPr>
            <w:r w:rsidRPr="001A3D6E">
              <w:rPr>
                <w:b/>
              </w:rPr>
              <w:t>Обґрунтування технічних</w:t>
            </w:r>
            <w:r w:rsidRPr="001A3D6E">
              <w:rPr>
                <w:b/>
                <w:spacing w:val="-58"/>
              </w:rPr>
              <w:t xml:space="preserve"> </w:t>
            </w:r>
            <w:r w:rsidRPr="001A3D6E">
              <w:rPr>
                <w:b/>
              </w:rPr>
              <w:t>та якісних характеристик</w:t>
            </w:r>
            <w:r w:rsidRPr="001A3D6E">
              <w:rPr>
                <w:b/>
                <w:spacing w:val="-57"/>
              </w:rPr>
              <w:t xml:space="preserve"> </w:t>
            </w:r>
            <w:r w:rsidRPr="001A3D6E">
              <w:rPr>
                <w:b/>
              </w:rPr>
              <w:t>предмета</w:t>
            </w:r>
            <w:r w:rsidRPr="001A3D6E">
              <w:rPr>
                <w:b/>
                <w:spacing w:val="-1"/>
              </w:rPr>
              <w:t xml:space="preserve"> </w:t>
            </w:r>
            <w:r w:rsidRPr="001A3D6E">
              <w:rPr>
                <w:b/>
              </w:rPr>
              <w:t>закупівлі</w:t>
            </w:r>
          </w:p>
        </w:tc>
        <w:tc>
          <w:tcPr>
            <w:tcW w:w="6147" w:type="dxa"/>
          </w:tcPr>
          <w:p w:rsidR="007175F7" w:rsidRPr="001A3D6E" w:rsidRDefault="004E19BA" w:rsidP="001A3D6E">
            <w:pPr>
              <w:pStyle w:val="TableParagraph"/>
              <w:ind w:left="108" w:right="99"/>
              <w:jc w:val="both"/>
            </w:pPr>
            <w:r w:rsidRPr="001A3D6E">
              <w:t>Інформація</w:t>
            </w:r>
            <w:r w:rsidRPr="001A3D6E">
              <w:rPr>
                <w:spacing w:val="1"/>
              </w:rPr>
              <w:t xml:space="preserve"> </w:t>
            </w:r>
            <w:r w:rsidRPr="001A3D6E">
              <w:t>про</w:t>
            </w:r>
            <w:r w:rsidRPr="001A3D6E">
              <w:rPr>
                <w:spacing w:val="1"/>
              </w:rPr>
              <w:t xml:space="preserve"> </w:t>
            </w:r>
            <w:r w:rsidRPr="001A3D6E">
              <w:t>технічні,</w:t>
            </w:r>
            <w:r w:rsidRPr="001A3D6E">
              <w:rPr>
                <w:spacing w:val="1"/>
              </w:rPr>
              <w:t xml:space="preserve"> </w:t>
            </w:r>
            <w:r w:rsidRPr="001A3D6E">
              <w:t>якісні</w:t>
            </w:r>
            <w:r w:rsidRPr="001A3D6E">
              <w:rPr>
                <w:spacing w:val="1"/>
              </w:rPr>
              <w:t xml:space="preserve"> </w:t>
            </w:r>
            <w:r w:rsidRPr="001A3D6E">
              <w:t>та</w:t>
            </w:r>
            <w:r w:rsidRPr="001A3D6E">
              <w:rPr>
                <w:spacing w:val="1"/>
              </w:rPr>
              <w:t xml:space="preserve"> </w:t>
            </w:r>
            <w:r w:rsidRPr="001A3D6E">
              <w:t>кількісні</w:t>
            </w:r>
            <w:r w:rsidRPr="001A3D6E">
              <w:rPr>
                <w:spacing w:val="1"/>
              </w:rPr>
              <w:t xml:space="preserve"> </w:t>
            </w:r>
            <w:r w:rsidRPr="001A3D6E">
              <w:t>характеристики предмета закупівлі наведена в Додатку 1</w:t>
            </w:r>
            <w:r w:rsidRPr="001A3D6E">
              <w:rPr>
                <w:spacing w:val="1"/>
              </w:rPr>
              <w:t xml:space="preserve"> </w:t>
            </w:r>
            <w:r w:rsidRPr="001A3D6E">
              <w:t>(наводиться</w:t>
            </w:r>
            <w:r w:rsidRPr="001A3D6E">
              <w:rPr>
                <w:spacing w:val="-1"/>
              </w:rPr>
              <w:t xml:space="preserve"> </w:t>
            </w:r>
            <w:r w:rsidRPr="001A3D6E">
              <w:t>нижче).</w:t>
            </w:r>
          </w:p>
          <w:p w:rsidR="007175F7" w:rsidRPr="001A3D6E" w:rsidRDefault="004E19BA" w:rsidP="001A3D6E">
            <w:pPr>
              <w:pStyle w:val="TableParagraph"/>
              <w:spacing w:before="142" w:line="276" w:lineRule="auto"/>
              <w:ind w:left="108" w:right="207"/>
              <w:jc w:val="both"/>
            </w:pPr>
            <w:r w:rsidRPr="001A3D6E">
              <w:t>Технічні</w:t>
            </w:r>
            <w:r w:rsidRPr="001A3D6E">
              <w:rPr>
                <w:spacing w:val="-6"/>
              </w:rPr>
              <w:t xml:space="preserve"> </w:t>
            </w:r>
            <w:r w:rsidRPr="001A3D6E">
              <w:t>та</w:t>
            </w:r>
            <w:r w:rsidRPr="001A3D6E">
              <w:rPr>
                <w:spacing w:val="-4"/>
              </w:rPr>
              <w:t xml:space="preserve"> </w:t>
            </w:r>
            <w:r w:rsidRPr="001A3D6E">
              <w:t>якісні</w:t>
            </w:r>
            <w:r w:rsidRPr="001A3D6E">
              <w:rPr>
                <w:spacing w:val="-5"/>
              </w:rPr>
              <w:t xml:space="preserve"> </w:t>
            </w:r>
            <w:r w:rsidRPr="001A3D6E">
              <w:t>характеристики</w:t>
            </w:r>
            <w:r w:rsidRPr="001A3D6E">
              <w:rPr>
                <w:spacing w:val="-5"/>
              </w:rPr>
              <w:t xml:space="preserve"> </w:t>
            </w:r>
            <w:r w:rsidRPr="001A3D6E">
              <w:t>предмета</w:t>
            </w:r>
            <w:r w:rsidRPr="001A3D6E">
              <w:rPr>
                <w:spacing w:val="-3"/>
              </w:rPr>
              <w:t xml:space="preserve"> </w:t>
            </w:r>
            <w:r w:rsidRPr="001A3D6E">
              <w:t>закупівлі</w:t>
            </w:r>
            <w:r w:rsidRPr="001A3D6E">
              <w:rPr>
                <w:spacing w:val="-57"/>
              </w:rPr>
              <w:t xml:space="preserve"> </w:t>
            </w:r>
            <w:r w:rsidRPr="001A3D6E">
              <w:t>визначені відповідно до потреб замовника та з</w:t>
            </w:r>
            <w:r w:rsidRPr="001A3D6E">
              <w:rPr>
                <w:spacing w:val="1"/>
              </w:rPr>
              <w:t xml:space="preserve"> </w:t>
            </w:r>
            <w:r w:rsidRPr="001A3D6E">
              <w:t>урахуванням</w:t>
            </w:r>
            <w:r w:rsidRPr="001A3D6E">
              <w:rPr>
                <w:spacing w:val="-1"/>
              </w:rPr>
              <w:t xml:space="preserve"> </w:t>
            </w:r>
            <w:r w:rsidRPr="001A3D6E">
              <w:t>вимог</w:t>
            </w:r>
            <w:r w:rsidRPr="001A3D6E">
              <w:rPr>
                <w:spacing w:val="-1"/>
              </w:rPr>
              <w:t xml:space="preserve"> </w:t>
            </w:r>
            <w:r w:rsidRPr="001A3D6E">
              <w:t>законодавства</w:t>
            </w:r>
          </w:p>
        </w:tc>
      </w:tr>
      <w:tr w:rsidR="007175F7" w:rsidRPr="001A3D6E" w:rsidTr="001A3D6E">
        <w:trPr>
          <w:trHeight w:val="837"/>
        </w:trPr>
        <w:tc>
          <w:tcPr>
            <w:tcW w:w="422" w:type="dxa"/>
          </w:tcPr>
          <w:p w:rsidR="007175F7" w:rsidRPr="001A3D6E" w:rsidRDefault="004E19BA">
            <w:pPr>
              <w:pStyle w:val="TableParagraph"/>
              <w:spacing w:line="268" w:lineRule="exact"/>
              <w:ind w:left="109"/>
            </w:pPr>
            <w:r w:rsidRPr="001A3D6E">
              <w:t>5</w:t>
            </w:r>
          </w:p>
        </w:tc>
        <w:tc>
          <w:tcPr>
            <w:tcW w:w="3211" w:type="dxa"/>
          </w:tcPr>
          <w:p w:rsidR="007175F7" w:rsidRPr="001A3D6E" w:rsidRDefault="004E19BA">
            <w:pPr>
              <w:pStyle w:val="TableParagraph"/>
              <w:spacing w:line="276" w:lineRule="auto"/>
              <w:ind w:left="108" w:right="302"/>
              <w:rPr>
                <w:b/>
              </w:rPr>
            </w:pPr>
            <w:r w:rsidRPr="001A3D6E">
              <w:rPr>
                <w:b/>
              </w:rPr>
              <w:t>Обґрунтування розміру</w:t>
            </w:r>
            <w:r w:rsidRPr="001A3D6E">
              <w:rPr>
                <w:b/>
                <w:spacing w:val="1"/>
              </w:rPr>
              <w:t xml:space="preserve"> </w:t>
            </w:r>
            <w:r w:rsidRPr="001A3D6E">
              <w:rPr>
                <w:b/>
              </w:rPr>
              <w:t>бюджетного</w:t>
            </w:r>
            <w:r w:rsidRPr="001A3D6E">
              <w:rPr>
                <w:b/>
                <w:spacing w:val="-13"/>
              </w:rPr>
              <w:t xml:space="preserve"> </w:t>
            </w:r>
            <w:r w:rsidRPr="001A3D6E">
              <w:rPr>
                <w:b/>
              </w:rPr>
              <w:t>призначення</w:t>
            </w:r>
          </w:p>
        </w:tc>
        <w:tc>
          <w:tcPr>
            <w:tcW w:w="6147" w:type="dxa"/>
          </w:tcPr>
          <w:p w:rsidR="007175F7" w:rsidRPr="001A3D6E" w:rsidRDefault="004E19BA" w:rsidP="00071475">
            <w:pPr>
              <w:pStyle w:val="TableParagraph"/>
              <w:spacing w:line="276" w:lineRule="auto"/>
              <w:ind w:left="108" w:right="130"/>
              <w:jc w:val="both"/>
            </w:pPr>
            <w:r w:rsidRPr="001A3D6E">
              <w:t>Розмір</w:t>
            </w:r>
            <w:r w:rsidRPr="001A3D6E">
              <w:rPr>
                <w:spacing w:val="-6"/>
              </w:rPr>
              <w:t xml:space="preserve"> </w:t>
            </w:r>
            <w:r w:rsidRPr="001A3D6E">
              <w:t>бюджетного</w:t>
            </w:r>
            <w:r w:rsidRPr="001A3D6E">
              <w:rPr>
                <w:spacing w:val="-4"/>
              </w:rPr>
              <w:t xml:space="preserve"> </w:t>
            </w:r>
            <w:r w:rsidRPr="001A3D6E">
              <w:t>призначення,</w:t>
            </w:r>
            <w:r w:rsidRPr="001A3D6E">
              <w:rPr>
                <w:spacing w:val="-5"/>
              </w:rPr>
              <w:t xml:space="preserve"> </w:t>
            </w:r>
            <w:r w:rsidRPr="001A3D6E">
              <w:t>визначений</w:t>
            </w:r>
            <w:r w:rsidRPr="001A3D6E">
              <w:rPr>
                <w:spacing w:val="-7"/>
              </w:rPr>
              <w:t xml:space="preserve"> </w:t>
            </w:r>
            <w:r w:rsidRPr="001A3D6E">
              <w:t>відповідно</w:t>
            </w:r>
            <w:r w:rsidR="001A3D6E">
              <w:t xml:space="preserve"> </w:t>
            </w:r>
            <w:r w:rsidRPr="001A3D6E">
              <w:rPr>
                <w:spacing w:val="-57"/>
              </w:rPr>
              <w:t xml:space="preserve"> </w:t>
            </w:r>
            <w:r w:rsidRPr="001A3D6E">
              <w:t>до кошторисних бюджетних призначень на 202</w:t>
            </w:r>
            <w:r w:rsidR="00071475">
              <w:t>6</w:t>
            </w:r>
            <w:r w:rsidRPr="001A3D6E">
              <w:t xml:space="preserve"> рік </w:t>
            </w:r>
          </w:p>
        </w:tc>
      </w:tr>
      <w:tr w:rsidR="007175F7" w:rsidRPr="001A3D6E" w:rsidTr="001A3D6E">
        <w:trPr>
          <w:trHeight w:val="708"/>
        </w:trPr>
        <w:tc>
          <w:tcPr>
            <w:tcW w:w="422" w:type="dxa"/>
          </w:tcPr>
          <w:p w:rsidR="007175F7" w:rsidRPr="001A3D6E" w:rsidRDefault="004E19BA">
            <w:pPr>
              <w:pStyle w:val="TableParagraph"/>
              <w:spacing w:line="268" w:lineRule="exact"/>
              <w:ind w:left="109"/>
            </w:pPr>
            <w:r w:rsidRPr="001A3D6E">
              <w:t>6</w:t>
            </w:r>
          </w:p>
        </w:tc>
        <w:tc>
          <w:tcPr>
            <w:tcW w:w="3211" w:type="dxa"/>
          </w:tcPr>
          <w:p w:rsidR="007175F7" w:rsidRPr="001A3D6E" w:rsidRDefault="004E19BA">
            <w:pPr>
              <w:pStyle w:val="TableParagraph"/>
              <w:spacing w:line="276" w:lineRule="auto"/>
              <w:ind w:left="108" w:right="939"/>
              <w:rPr>
                <w:b/>
              </w:rPr>
            </w:pPr>
            <w:r w:rsidRPr="001A3D6E">
              <w:rPr>
                <w:b/>
              </w:rPr>
              <w:t>Очікувана вартість</w:t>
            </w:r>
            <w:r w:rsidRPr="001A3D6E">
              <w:rPr>
                <w:b/>
                <w:spacing w:val="-58"/>
              </w:rPr>
              <w:t xml:space="preserve"> </w:t>
            </w:r>
            <w:r w:rsidRPr="001A3D6E">
              <w:rPr>
                <w:b/>
              </w:rPr>
              <w:t>предмета</w:t>
            </w:r>
            <w:r w:rsidRPr="001A3D6E">
              <w:rPr>
                <w:b/>
                <w:spacing w:val="-3"/>
              </w:rPr>
              <w:t xml:space="preserve"> </w:t>
            </w:r>
            <w:r w:rsidRPr="001A3D6E">
              <w:rPr>
                <w:b/>
              </w:rPr>
              <w:t>закупівлі</w:t>
            </w:r>
          </w:p>
        </w:tc>
        <w:tc>
          <w:tcPr>
            <w:tcW w:w="6147" w:type="dxa"/>
          </w:tcPr>
          <w:p w:rsidR="007175F7" w:rsidRPr="001A3D6E" w:rsidRDefault="00031C2E" w:rsidP="00CF76AA">
            <w:pPr>
              <w:pStyle w:val="TableParagraph"/>
              <w:spacing w:line="268" w:lineRule="exact"/>
              <w:ind w:left="108"/>
            </w:pPr>
            <w:r w:rsidRPr="00031C2E">
              <w:t>179 052,30</w:t>
            </w:r>
            <w:r>
              <w:t xml:space="preserve"> </w:t>
            </w:r>
            <w:r w:rsidR="00434300" w:rsidRPr="001A3D6E">
              <w:t>грн з ПДВ</w:t>
            </w:r>
          </w:p>
        </w:tc>
      </w:tr>
      <w:tr w:rsidR="007175F7" w:rsidRPr="001A3D6E" w:rsidTr="001A3D6E">
        <w:trPr>
          <w:trHeight w:val="8344"/>
        </w:trPr>
        <w:tc>
          <w:tcPr>
            <w:tcW w:w="422" w:type="dxa"/>
          </w:tcPr>
          <w:p w:rsidR="007175F7" w:rsidRPr="001A3D6E" w:rsidRDefault="004E19BA">
            <w:pPr>
              <w:pStyle w:val="TableParagraph"/>
              <w:spacing w:line="268" w:lineRule="exact"/>
              <w:ind w:left="109"/>
            </w:pPr>
            <w:r w:rsidRPr="001A3D6E">
              <w:t>7</w:t>
            </w:r>
          </w:p>
        </w:tc>
        <w:tc>
          <w:tcPr>
            <w:tcW w:w="3211" w:type="dxa"/>
          </w:tcPr>
          <w:p w:rsidR="007175F7" w:rsidRPr="001A3D6E" w:rsidRDefault="004E19BA">
            <w:pPr>
              <w:pStyle w:val="TableParagraph"/>
              <w:spacing w:line="276" w:lineRule="auto"/>
              <w:ind w:left="108" w:right="172"/>
              <w:rPr>
                <w:b/>
              </w:rPr>
            </w:pPr>
            <w:r w:rsidRPr="001A3D6E">
              <w:rPr>
                <w:b/>
              </w:rPr>
              <w:t>Обґрунтування очікуваної</w:t>
            </w:r>
            <w:r w:rsidRPr="001A3D6E">
              <w:rPr>
                <w:b/>
                <w:spacing w:val="-57"/>
              </w:rPr>
              <w:t xml:space="preserve"> </w:t>
            </w:r>
            <w:r w:rsidRPr="001A3D6E">
              <w:rPr>
                <w:b/>
              </w:rPr>
              <w:t>вартості</w:t>
            </w:r>
            <w:r w:rsidRPr="001A3D6E">
              <w:rPr>
                <w:b/>
                <w:spacing w:val="-3"/>
              </w:rPr>
              <w:t xml:space="preserve"> </w:t>
            </w:r>
            <w:r w:rsidRPr="001A3D6E">
              <w:rPr>
                <w:b/>
              </w:rPr>
              <w:t>предмета</w:t>
            </w:r>
          </w:p>
          <w:p w:rsidR="007175F7" w:rsidRPr="001A3D6E" w:rsidRDefault="004E19BA">
            <w:pPr>
              <w:pStyle w:val="TableParagraph"/>
              <w:spacing w:line="275" w:lineRule="exact"/>
              <w:ind w:left="108"/>
              <w:rPr>
                <w:b/>
              </w:rPr>
            </w:pPr>
            <w:r w:rsidRPr="001A3D6E">
              <w:rPr>
                <w:b/>
              </w:rPr>
              <w:t>закупівлі</w:t>
            </w:r>
          </w:p>
        </w:tc>
        <w:tc>
          <w:tcPr>
            <w:tcW w:w="6147" w:type="dxa"/>
          </w:tcPr>
          <w:p w:rsidR="007175F7" w:rsidRDefault="004E19BA" w:rsidP="001A3D6E">
            <w:pPr>
              <w:pStyle w:val="TableParagraph"/>
              <w:spacing w:line="260" w:lineRule="exact"/>
              <w:ind w:left="108" w:right="130"/>
              <w:jc w:val="both"/>
              <w:rPr>
                <w:b/>
              </w:rPr>
            </w:pPr>
            <w:r w:rsidRPr="001A3D6E">
              <w:t>Міністерством</w:t>
            </w:r>
            <w:r w:rsidRPr="001A3D6E">
              <w:rPr>
                <w:spacing w:val="1"/>
              </w:rPr>
              <w:t xml:space="preserve"> </w:t>
            </w:r>
            <w:r w:rsidRPr="001A3D6E">
              <w:t>розвитку</w:t>
            </w:r>
            <w:r w:rsidRPr="001A3D6E">
              <w:rPr>
                <w:spacing w:val="1"/>
              </w:rPr>
              <w:t xml:space="preserve"> </w:t>
            </w:r>
            <w:r w:rsidRPr="001A3D6E">
              <w:t>економіки,</w:t>
            </w:r>
            <w:r w:rsidRPr="001A3D6E">
              <w:rPr>
                <w:spacing w:val="1"/>
              </w:rPr>
              <w:t xml:space="preserve"> </w:t>
            </w:r>
            <w:r w:rsidRPr="001A3D6E">
              <w:t>торгівлі</w:t>
            </w:r>
            <w:r w:rsidRPr="001A3D6E">
              <w:rPr>
                <w:spacing w:val="61"/>
              </w:rPr>
              <w:t xml:space="preserve"> </w:t>
            </w:r>
            <w:r w:rsidRPr="001A3D6E">
              <w:t>та</w:t>
            </w:r>
            <w:r w:rsidRPr="001A3D6E">
              <w:rPr>
                <w:spacing w:val="1"/>
              </w:rPr>
              <w:t xml:space="preserve"> </w:t>
            </w:r>
            <w:r w:rsidRPr="001A3D6E">
              <w:t>сільського господарства України затверджена примірна</w:t>
            </w:r>
            <w:r w:rsidRPr="001A3D6E">
              <w:rPr>
                <w:spacing w:val="1"/>
              </w:rPr>
              <w:t xml:space="preserve"> </w:t>
            </w:r>
            <w:r w:rsidRPr="001A3D6E">
              <w:t>методика</w:t>
            </w:r>
            <w:r w:rsidRPr="001A3D6E">
              <w:rPr>
                <w:spacing w:val="1"/>
              </w:rPr>
              <w:t xml:space="preserve"> </w:t>
            </w:r>
            <w:r w:rsidRPr="001A3D6E">
              <w:t>визначення</w:t>
            </w:r>
            <w:r w:rsidRPr="001A3D6E">
              <w:rPr>
                <w:spacing w:val="1"/>
              </w:rPr>
              <w:t xml:space="preserve"> </w:t>
            </w:r>
            <w:r w:rsidRPr="001A3D6E">
              <w:t>очікуваної</w:t>
            </w:r>
            <w:r w:rsidRPr="001A3D6E">
              <w:rPr>
                <w:spacing w:val="1"/>
              </w:rPr>
              <w:t xml:space="preserve"> </w:t>
            </w:r>
            <w:r w:rsidRPr="001A3D6E">
              <w:t>вартості</w:t>
            </w:r>
            <w:r w:rsidRPr="001A3D6E">
              <w:rPr>
                <w:spacing w:val="1"/>
              </w:rPr>
              <w:t xml:space="preserve"> </w:t>
            </w:r>
            <w:r w:rsidRPr="001A3D6E">
              <w:t>предмета</w:t>
            </w:r>
            <w:r w:rsidRPr="001A3D6E">
              <w:rPr>
                <w:spacing w:val="1"/>
              </w:rPr>
              <w:t xml:space="preserve"> </w:t>
            </w:r>
            <w:r w:rsidRPr="001A3D6E">
              <w:t>закупівлі від 18.02.2020 №275, якою передбачені методи</w:t>
            </w:r>
            <w:r w:rsidRPr="001A3D6E">
              <w:rPr>
                <w:spacing w:val="1"/>
              </w:rPr>
              <w:t xml:space="preserve"> </w:t>
            </w:r>
            <w:r w:rsidRPr="001A3D6E">
              <w:t>визначення</w:t>
            </w:r>
            <w:r w:rsidRPr="001A3D6E">
              <w:rPr>
                <w:spacing w:val="1"/>
              </w:rPr>
              <w:t xml:space="preserve"> </w:t>
            </w:r>
            <w:r w:rsidRPr="001A3D6E">
              <w:t>очікуваної</w:t>
            </w:r>
            <w:r w:rsidRPr="001A3D6E">
              <w:rPr>
                <w:spacing w:val="1"/>
              </w:rPr>
              <w:t xml:space="preserve"> </w:t>
            </w:r>
            <w:r w:rsidRPr="001A3D6E">
              <w:t>вартості</w:t>
            </w:r>
            <w:r w:rsidRPr="001A3D6E">
              <w:rPr>
                <w:spacing w:val="1"/>
              </w:rPr>
              <w:t xml:space="preserve"> </w:t>
            </w:r>
            <w:r w:rsidRPr="001A3D6E">
              <w:t>предмета</w:t>
            </w:r>
            <w:r w:rsidRPr="001A3D6E">
              <w:rPr>
                <w:spacing w:val="1"/>
              </w:rPr>
              <w:t xml:space="preserve"> </w:t>
            </w:r>
            <w:r w:rsidRPr="001A3D6E">
              <w:t>закупівлі,</w:t>
            </w:r>
            <w:r w:rsidRPr="001A3D6E">
              <w:rPr>
                <w:spacing w:val="1"/>
              </w:rPr>
              <w:t xml:space="preserve"> </w:t>
            </w:r>
            <w:r w:rsidRPr="001A3D6E">
              <w:t>а</w:t>
            </w:r>
            <w:r w:rsidRPr="001A3D6E">
              <w:rPr>
                <w:spacing w:val="1"/>
              </w:rPr>
              <w:t xml:space="preserve"> </w:t>
            </w:r>
            <w:r w:rsidRPr="001A3D6E">
              <w:t>саме:</w:t>
            </w:r>
            <w:r w:rsidRPr="001A3D6E">
              <w:rPr>
                <w:spacing w:val="1"/>
              </w:rPr>
              <w:t xml:space="preserve"> </w:t>
            </w:r>
            <w:r w:rsidRPr="001A3D6E">
              <w:t>1)</w:t>
            </w:r>
            <w:r w:rsidRPr="001A3D6E">
              <w:rPr>
                <w:spacing w:val="1"/>
              </w:rPr>
              <w:t xml:space="preserve"> </w:t>
            </w:r>
            <w:r w:rsidRPr="001A3D6E">
              <w:t>здійснення</w:t>
            </w:r>
            <w:r w:rsidRPr="001A3D6E">
              <w:rPr>
                <w:spacing w:val="1"/>
              </w:rPr>
              <w:t xml:space="preserve"> </w:t>
            </w:r>
            <w:r w:rsidRPr="001A3D6E">
              <w:t>пошуку,</w:t>
            </w:r>
            <w:r w:rsidRPr="001A3D6E">
              <w:rPr>
                <w:spacing w:val="1"/>
              </w:rPr>
              <w:t xml:space="preserve"> </w:t>
            </w:r>
            <w:r w:rsidRPr="001A3D6E">
              <w:t>збору</w:t>
            </w:r>
            <w:r w:rsidRPr="001A3D6E">
              <w:rPr>
                <w:spacing w:val="1"/>
              </w:rPr>
              <w:t xml:space="preserve"> </w:t>
            </w:r>
            <w:r w:rsidRPr="001A3D6E">
              <w:t>та</w:t>
            </w:r>
            <w:r w:rsidRPr="001A3D6E">
              <w:rPr>
                <w:spacing w:val="1"/>
              </w:rPr>
              <w:t xml:space="preserve"> </w:t>
            </w:r>
            <w:r w:rsidRPr="001A3D6E">
              <w:t>аналіз</w:t>
            </w:r>
            <w:r w:rsidRPr="001A3D6E">
              <w:rPr>
                <w:spacing w:val="1"/>
              </w:rPr>
              <w:t xml:space="preserve"> </w:t>
            </w:r>
            <w:r w:rsidRPr="001A3D6E">
              <w:t>загальнодоступної</w:t>
            </w:r>
            <w:r w:rsidRPr="001A3D6E">
              <w:rPr>
                <w:spacing w:val="1"/>
              </w:rPr>
              <w:t xml:space="preserve"> </w:t>
            </w:r>
            <w:r w:rsidRPr="001A3D6E">
              <w:t>інформації</w:t>
            </w:r>
            <w:r w:rsidRPr="001A3D6E">
              <w:rPr>
                <w:spacing w:val="1"/>
              </w:rPr>
              <w:t xml:space="preserve"> </w:t>
            </w:r>
            <w:r w:rsidRPr="001A3D6E">
              <w:t>про</w:t>
            </w:r>
            <w:r w:rsidRPr="001A3D6E">
              <w:rPr>
                <w:spacing w:val="1"/>
              </w:rPr>
              <w:t xml:space="preserve"> </w:t>
            </w:r>
            <w:r w:rsidRPr="001A3D6E">
              <w:t>ціну</w:t>
            </w:r>
            <w:r w:rsidRPr="001A3D6E">
              <w:rPr>
                <w:spacing w:val="1"/>
              </w:rPr>
              <w:t xml:space="preserve"> </w:t>
            </w:r>
            <w:r w:rsidRPr="001A3D6E">
              <w:t>товару</w:t>
            </w:r>
            <w:r w:rsidRPr="001A3D6E">
              <w:rPr>
                <w:spacing w:val="1"/>
              </w:rPr>
              <w:t xml:space="preserve"> </w:t>
            </w:r>
            <w:r w:rsidRPr="001A3D6E">
              <w:t>(тобто</w:t>
            </w:r>
            <w:r w:rsidRPr="001A3D6E">
              <w:rPr>
                <w:spacing w:val="1"/>
              </w:rPr>
              <w:t xml:space="preserve"> </w:t>
            </w:r>
            <w:r w:rsidRPr="001A3D6E">
              <w:t>інформація про ціни, що містяться в мережі інтернет у</w:t>
            </w:r>
            <w:r w:rsidRPr="001A3D6E">
              <w:rPr>
                <w:spacing w:val="1"/>
              </w:rPr>
              <w:t xml:space="preserve"> </w:t>
            </w:r>
            <w:r w:rsidRPr="001A3D6E">
              <w:t>відкритому</w:t>
            </w:r>
            <w:r w:rsidRPr="001A3D6E">
              <w:rPr>
                <w:spacing w:val="1"/>
              </w:rPr>
              <w:t xml:space="preserve"> </w:t>
            </w:r>
            <w:r w:rsidRPr="001A3D6E">
              <w:t>доступі,</w:t>
            </w:r>
            <w:r w:rsidRPr="001A3D6E">
              <w:rPr>
                <w:spacing w:val="1"/>
              </w:rPr>
              <w:t xml:space="preserve"> </w:t>
            </w:r>
            <w:r w:rsidRPr="001A3D6E">
              <w:t>спеціалізованих</w:t>
            </w:r>
            <w:r w:rsidRPr="001A3D6E">
              <w:rPr>
                <w:spacing w:val="1"/>
              </w:rPr>
              <w:t xml:space="preserve"> </w:t>
            </w:r>
            <w:r w:rsidRPr="001A3D6E">
              <w:t>торгівельних</w:t>
            </w:r>
            <w:r w:rsidRPr="001A3D6E">
              <w:rPr>
                <w:spacing w:val="1"/>
              </w:rPr>
              <w:t xml:space="preserve"> </w:t>
            </w:r>
            <w:r w:rsidRPr="001A3D6E">
              <w:t>майданчиках,</w:t>
            </w:r>
            <w:r w:rsidRPr="001A3D6E">
              <w:rPr>
                <w:spacing w:val="1"/>
              </w:rPr>
              <w:t xml:space="preserve"> </w:t>
            </w:r>
            <w:r w:rsidRPr="001A3D6E">
              <w:t>в</w:t>
            </w:r>
            <w:r w:rsidRPr="001A3D6E">
              <w:rPr>
                <w:spacing w:val="1"/>
              </w:rPr>
              <w:t xml:space="preserve"> </w:t>
            </w:r>
            <w:r w:rsidRPr="001A3D6E">
              <w:t>електронних</w:t>
            </w:r>
            <w:r w:rsidRPr="001A3D6E">
              <w:rPr>
                <w:spacing w:val="1"/>
              </w:rPr>
              <w:t xml:space="preserve"> </w:t>
            </w:r>
            <w:r w:rsidRPr="001A3D6E">
              <w:t>каталогах,</w:t>
            </w:r>
            <w:r w:rsidRPr="001A3D6E">
              <w:rPr>
                <w:spacing w:val="1"/>
              </w:rPr>
              <w:t xml:space="preserve"> </w:t>
            </w:r>
            <w:r w:rsidRPr="001A3D6E">
              <w:t>в</w:t>
            </w:r>
            <w:r w:rsidRPr="001A3D6E">
              <w:rPr>
                <w:spacing w:val="1"/>
              </w:rPr>
              <w:t xml:space="preserve"> </w:t>
            </w:r>
            <w:r w:rsidRPr="001A3D6E">
              <w:t>електронній</w:t>
            </w:r>
            <w:r w:rsidRPr="001A3D6E">
              <w:rPr>
                <w:spacing w:val="1"/>
              </w:rPr>
              <w:t xml:space="preserve"> </w:t>
            </w:r>
            <w:r w:rsidRPr="001A3D6E">
              <w:t>системі</w:t>
            </w:r>
            <w:r w:rsidRPr="001A3D6E">
              <w:rPr>
                <w:spacing w:val="1"/>
              </w:rPr>
              <w:t xml:space="preserve"> </w:t>
            </w:r>
            <w:r w:rsidRPr="001A3D6E">
              <w:t>закупівель</w:t>
            </w:r>
            <w:r w:rsidRPr="001A3D6E">
              <w:rPr>
                <w:spacing w:val="1"/>
              </w:rPr>
              <w:t xml:space="preserve"> </w:t>
            </w:r>
            <w:r w:rsidRPr="001A3D6E">
              <w:t>«Прозоро»,</w:t>
            </w:r>
            <w:r w:rsidRPr="001A3D6E">
              <w:rPr>
                <w:spacing w:val="1"/>
              </w:rPr>
              <w:t xml:space="preserve"> </w:t>
            </w:r>
            <w:r w:rsidRPr="001A3D6E">
              <w:t>тощо;</w:t>
            </w:r>
            <w:r w:rsidRPr="001A3D6E">
              <w:rPr>
                <w:spacing w:val="1"/>
              </w:rPr>
              <w:t xml:space="preserve"> </w:t>
            </w:r>
            <w:r w:rsidRPr="001A3D6E">
              <w:t>2)</w:t>
            </w:r>
            <w:r w:rsidRPr="001A3D6E">
              <w:rPr>
                <w:spacing w:val="1"/>
              </w:rPr>
              <w:t xml:space="preserve"> </w:t>
            </w:r>
            <w:r w:rsidRPr="001A3D6E">
              <w:t>отримання</w:t>
            </w:r>
            <w:r w:rsidRPr="001A3D6E">
              <w:rPr>
                <w:spacing w:val="1"/>
              </w:rPr>
              <w:t xml:space="preserve"> </w:t>
            </w:r>
            <w:r w:rsidRPr="001A3D6E">
              <w:t>комерційних</w:t>
            </w:r>
            <w:r w:rsidRPr="001A3D6E">
              <w:rPr>
                <w:spacing w:val="1"/>
              </w:rPr>
              <w:t xml:space="preserve"> </w:t>
            </w:r>
            <w:r w:rsidRPr="001A3D6E">
              <w:t>(цінових</w:t>
            </w:r>
            <w:r w:rsidRPr="001A3D6E">
              <w:rPr>
                <w:spacing w:val="1"/>
              </w:rPr>
              <w:t xml:space="preserve"> </w:t>
            </w:r>
            <w:r w:rsidRPr="001A3D6E">
              <w:t>)</w:t>
            </w:r>
            <w:r w:rsidRPr="001A3D6E">
              <w:rPr>
                <w:spacing w:val="1"/>
              </w:rPr>
              <w:t xml:space="preserve"> </w:t>
            </w:r>
            <w:r w:rsidRPr="001A3D6E">
              <w:t>пропозицій</w:t>
            </w:r>
            <w:r w:rsidRPr="001A3D6E">
              <w:rPr>
                <w:spacing w:val="1"/>
              </w:rPr>
              <w:t xml:space="preserve"> </w:t>
            </w:r>
            <w:r w:rsidRPr="001A3D6E">
              <w:t>від</w:t>
            </w:r>
            <w:r w:rsidRPr="001A3D6E">
              <w:rPr>
                <w:spacing w:val="1"/>
              </w:rPr>
              <w:t xml:space="preserve"> </w:t>
            </w:r>
            <w:r w:rsidRPr="001A3D6E">
              <w:t>виробників,</w:t>
            </w:r>
            <w:r w:rsidRPr="001A3D6E">
              <w:rPr>
                <w:spacing w:val="1"/>
              </w:rPr>
              <w:t xml:space="preserve"> </w:t>
            </w:r>
            <w:r w:rsidRPr="001A3D6E">
              <w:t>офіційних представників (дилерів), постачальників; 3) у</w:t>
            </w:r>
            <w:r w:rsidRPr="001A3D6E">
              <w:rPr>
                <w:spacing w:val="1"/>
              </w:rPr>
              <w:t xml:space="preserve"> </w:t>
            </w:r>
            <w:r w:rsidRPr="001A3D6E">
              <w:t>разі обмеження конкуренції на ринку певних товарів та</w:t>
            </w:r>
            <w:r w:rsidRPr="001A3D6E">
              <w:rPr>
                <w:spacing w:val="1"/>
              </w:rPr>
              <w:t xml:space="preserve"> </w:t>
            </w:r>
            <w:r w:rsidRPr="001A3D6E">
              <w:t>враховуючи</w:t>
            </w:r>
            <w:r w:rsidRPr="001A3D6E">
              <w:rPr>
                <w:spacing w:val="1"/>
              </w:rPr>
              <w:t xml:space="preserve"> </w:t>
            </w:r>
            <w:r w:rsidRPr="001A3D6E">
              <w:t>їх</w:t>
            </w:r>
            <w:r w:rsidRPr="001A3D6E">
              <w:rPr>
                <w:spacing w:val="1"/>
              </w:rPr>
              <w:t xml:space="preserve"> </w:t>
            </w:r>
            <w:r w:rsidRPr="001A3D6E">
              <w:t>специфіку</w:t>
            </w:r>
            <w:r w:rsidRPr="001A3D6E">
              <w:rPr>
                <w:spacing w:val="1"/>
              </w:rPr>
              <w:t xml:space="preserve"> </w:t>
            </w:r>
            <w:r w:rsidRPr="001A3D6E">
              <w:t>при</w:t>
            </w:r>
            <w:r w:rsidRPr="001A3D6E">
              <w:rPr>
                <w:spacing w:val="1"/>
              </w:rPr>
              <w:t xml:space="preserve"> </w:t>
            </w:r>
            <w:r w:rsidRPr="001A3D6E">
              <w:t>розрахунку</w:t>
            </w:r>
            <w:r w:rsidRPr="001A3D6E">
              <w:rPr>
                <w:spacing w:val="1"/>
              </w:rPr>
              <w:t xml:space="preserve"> </w:t>
            </w:r>
            <w:r w:rsidRPr="001A3D6E">
              <w:t>використовуються</w:t>
            </w:r>
            <w:r w:rsidRPr="001A3D6E">
              <w:rPr>
                <w:spacing w:val="1"/>
              </w:rPr>
              <w:t xml:space="preserve"> </w:t>
            </w:r>
            <w:r w:rsidRPr="001A3D6E">
              <w:t>ціни</w:t>
            </w:r>
            <w:r w:rsidRPr="001A3D6E">
              <w:rPr>
                <w:spacing w:val="1"/>
              </w:rPr>
              <w:t xml:space="preserve"> </w:t>
            </w:r>
            <w:r w:rsidRPr="001A3D6E">
              <w:t>попередніх</w:t>
            </w:r>
            <w:r w:rsidRPr="001A3D6E">
              <w:rPr>
                <w:spacing w:val="1"/>
              </w:rPr>
              <w:t xml:space="preserve"> </w:t>
            </w:r>
            <w:r w:rsidRPr="001A3D6E">
              <w:t>закупівель</w:t>
            </w:r>
            <w:r w:rsidRPr="001A3D6E">
              <w:rPr>
                <w:spacing w:val="1"/>
              </w:rPr>
              <w:t xml:space="preserve"> </w:t>
            </w:r>
            <w:r w:rsidRPr="001A3D6E">
              <w:t>аналогічного</w:t>
            </w:r>
            <w:r w:rsidRPr="001A3D6E">
              <w:rPr>
                <w:spacing w:val="1"/>
              </w:rPr>
              <w:t xml:space="preserve"> </w:t>
            </w:r>
            <w:r w:rsidRPr="001A3D6E">
              <w:t>товару</w:t>
            </w:r>
            <w:r w:rsidRPr="001A3D6E">
              <w:rPr>
                <w:spacing w:val="1"/>
              </w:rPr>
              <w:t xml:space="preserve"> </w:t>
            </w:r>
            <w:r w:rsidRPr="001A3D6E">
              <w:t>та/або</w:t>
            </w:r>
            <w:r w:rsidRPr="001A3D6E">
              <w:rPr>
                <w:spacing w:val="1"/>
              </w:rPr>
              <w:t xml:space="preserve"> </w:t>
            </w:r>
            <w:r w:rsidRPr="001A3D6E">
              <w:t>минулих</w:t>
            </w:r>
            <w:r w:rsidRPr="001A3D6E">
              <w:rPr>
                <w:spacing w:val="1"/>
              </w:rPr>
              <w:t xml:space="preserve"> </w:t>
            </w:r>
            <w:r w:rsidRPr="001A3D6E">
              <w:t>періодів</w:t>
            </w:r>
            <w:r w:rsidRPr="001A3D6E">
              <w:rPr>
                <w:spacing w:val="1"/>
              </w:rPr>
              <w:t xml:space="preserve"> </w:t>
            </w:r>
            <w:r w:rsidRPr="001A3D6E">
              <w:t>(з</w:t>
            </w:r>
            <w:r w:rsidRPr="001A3D6E">
              <w:rPr>
                <w:spacing w:val="1"/>
              </w:rPr>
              <w:t xml:space="preserve"> </w:t>
            </w:r>
            <w:r w:rsidRPr="001A3D6E">
              <w:t>урахуванням</w:t>
            </w:r>
            <w:r w:rsidRPr="001A3D6E">
              <w:rPr>
                <w:spacing w:val="1"/>
              </w:rPr>
              <w:t xml:space="preserve"> </w:t>
            </w:r>
            <w:r w:rsidRPr="001A3D6E">
              <w:t>індексу</w:t>
            </w:r>
            <w:r w:rsidRPr="001A3D6E">
              <w:rPr>
                <w:spacing w:val="1"/>
              </w:rPr>
              <w:t xml:space="preserve"> </w:t>
            </w:r>
            <w:r w:rsidRPr="001A3D6E">
              <w:t>інфляції,</w:t>
            </w:r>
            <w:r w:rsidRPr="001A3D6E">
              <w:rPr>
                <w:spacing w:val="1"/>
              </w:rPr>
              <w:t xml:space="preserve"> </w:t>
            </w:r>
            <w:r w:rsidRPr="001A3D6E">
              <w:t>зміни</w:t>
            </w:r>
            <w:r w:rsidRPr="001A3D6E">
              <w:rPr>
                <w:spacing w:val="1"/>
              </w:rPr>
              <w:t xml:space="preserve"> </w:t>
            </w:r>
            <w:r w:rsidRPr="001A3D6E">
              <w:t>курсів</w:t>
            </w:r>
            <w:r w:rsidRPr="001A3D6E">
              <w:rPr>
                <w:spacing w:val="1"/>
              </w:rPr>
              <w:t xml:space="preserve"> </w:t>
            </w:r>
            <w:r w:rsidRPr="001A3D6E">
              <w:t>іноземних</w:t>
            </w:r>
            <w:r w:rsidRPr="001A3D6E">
              <w:rPr>
                <w:spacing w:val="1"/>
              </w:rPr>
              <w:t xml:space="preserve"> </w:t>
            </w:r>
            <w:r w:rsidRPr="001A3D6E">
              <w:t>валют).</w:t>
            </w:r>
            <w:r w:rsidRPr="001A3D6E">
              <w:rPr>
                <w:spacing w:val="21"/>
              </w:rPr>
              <w:t xml:space="preserve"> </w:t>
            </w:r>
            <w:r w:rsidRPr="001A3D6E">
              <w:t>Відповідно</w:t>
            </w:r>
            <w:r w:rsidRPr="001A3D6E">
              <w:rPr>
                <w:spacing w:val="23"/>
              </w:rPr>
              <w:t xml:space="preserve"> </w:t>
            </w:r>
            <w:r w:rsidRPr="001A3D6E">
              <w:t>до</w:t>
            </w:r>
            <w:r w:rsidRPr="001A3D6E">
              <w:rPr>
                <w:spacing w:val="21"/>
              </w:rPr>
              <w:t xml:space="preserve"> </w:t>
            </w:r>
            <w:r w:rsidRPr="001A3D6E">
              <w:t>вказаної</w:t>
            </w:r>
            <w:r w:rsidRPr="001A3D6E">
              <w:rPr>
                <w:spacing w:val="20"/>
              </w:rPr>
              <w:t xml:space="preserve"> </w:t>
            </w:r>
            <w:r w:rsidRPr="001A3D6E">
              <w:t>методики,</w:t>
            </w:r>
            <w:r w:rsidRPr="001A3D6E">
              <w:rPr>
                <w:spacing w:val="21"/>
              </w:rPr>
              <w:t xml:space="preserve"> </w:t>
            </w:r>
            <w:r w:rsidRPr="001A3D6E">
              <w:t>при</w:t>
            </w:r>
            <w:r w:rsidRPr="001A3D6E">
              <w:rPr>
                <w:spacing w:val="21"/>
              </w:rPr>
              <w:t xml:space="preserve"> </w:t>
            </w:r>
            <w:r w:rsidRPr="001A3D6E">
              <w:t>визначені</w:t>
            </w:r>
            <w:r w:rsidR="001A3D6E">
              <w:t xml:space="preserve"> </w:t>
            </w:r>
            <w:r w:rsidRPr="001A3D6E">
              <w:t>очікуваної</w:t>
            </w:r>
            <w:r w:rsidRPr="001A3D6E">
              <w:rPr>
                <w:spacing w:val="29"/>
              </w:rPr>
              <w:t xml:space="preserve"> </w:t>
            </w:r>
            <w:r w:rsidRPr="001A3D6E">
              <w:t>вартості</w:t>
            </w:r>
            <w:r w:rsidRPr="001A3D6E">
              <w:rPr>
                <w:spacing w:val="31"/>
              </w:rPr>
              <w:t xml:space="preserve"> </w:t>
            </w:r>
            <w:r w:rsidRPr="001A3D6E">
              <w:t>предмету</w:t>
            </w:r>
            <w:r w:rsidRPr="001A3D6E">
              <w:rPr>
                <w:spacing w:val="29"/>
              </w:rPr>
              <w:t xml:space="preserve"> </w:t>
            </w:r>
            <w:r w:rsidRPr="001A3D6E">
              <w:t>закупівлі</w:t>
            </w:r>
            <w:r w:rsidRPr="001A3D6E">
              <w:rPr>
                <w:spacing w:val="30"/>
              </w:rPr>
              <w:t xml:space="preserve"> </w:t>
            </w:r>
            <w:r w:rsidRPr="001A3D6E">
              <w:t>товарів,</w:t>
            </w:r>
            <w:r w:rsidRPr="001A3D6E">
              <w:rPr>
                <w:spacing w:val="30"/>
              </w:rPr>
              <w:t xml:space="preserve"> </w:t>
            </w:r>
            <w:r w:rsidRPr="001A3D6E">
              <w:t>робіт</w:t>
            </w:r>
            <w:r w:rsidRPr="001A3D6E">
              <w:rPr>
                <w:spacing w:val="30"/>
              </w:rPr>
              <w:t xml:space="preserve"> </w:t>
            </w:r>
            <w:r w:rsidRPr="001A3D6E">
              <w:t>та</w:t>
            </w:r>
            <w:r w:rsidR="001A3D6E">
              <w:t xml:space="preserve"> </w:t>
            </w:r>
            <w:r w:rsidR="001A3D6E" w:rsidRPr="001A3D6E">
              <w:t>послуг</w:t>
            </w:r>
            <w:r w:rsidR="001A3D6E" w:rsidRPr="001A3D6E">
              <w:rPr>
                <w:spacing w:val="20"/>
              </w:rPr>
              <w:t xml:space="preserve"> </w:t>
            </w:r>
            <w:r w:rsidR="001A3D6E" w:rsidRPr="001A3D6E">
              <w:t>використовується</w:t>
            </w:r>
            <w:r w:rsidR="001A3D6E" w:rsidRPr="001A3D6E">
              <w:rPr>
                <w:spacing w:val="77"/>
              </w:rPr>
              <w:t xml:space="preserve"> </w:t>
            </w:r>
            <w:r w:rsidR="001A3D6E" w:rsidRPr="001A3D6E">
              <w:t>один</w:t>
            </w:r>
            <w:r w:rsidR="001A3D6E" w:rsidRPr="001A3D6E">
              <w:rPr>
                <w:spacing w:val="78"/>
              </w:rPr>
              <w:t xml:space="preserve"> </w:t>
            </w:r>
            <w:r w:rsidR="001A3D6E" w:rsidRPr="001A3D6E">
              <w:t>із</w:t>
            </w:r>
            <w:r w:rsidR="001A3D6E" w:rsidRPr="001A3D6E">
              <w:rPr>
                <w:spacing w:val="77"/>
              </w:rPr>
              <w:t xml:space="preserve"> </w:t>
            </w:r>
            <w:r w:rsidR="001A3D6E" w:rsidRPr="001A3D6E">
              <w:t>методів</w:t>
            </w:r>
            <w:r w:rsidR="001A3D6E" w:rsidRPr="001A3D6E">
              <w:rPr>
                <w:spacing w:val="79"/>
              </w:rPr>
              <w:t xml:space="preserve"> </w:t>
            </w:r>
            <w:r w:rsidR="001A3D6E" w:rsidRPr="001A3D6E">
              <w:t>формування</w:t>
            </w:r>
            <w:r w:rsidR="001A3D6E">
              <w:t xml:space="preserve"> </w:t>
            </w:r>
            <w:r w:rsidR="001A3D6E" w:rsidRPr="001A3D6E">
              <w:t>очікуваної</w:t>
            </w:r>
            <w:r w:rsidR="001A3D6E" w:rsidRPr="001A3D6E">
              <w:rPr>
                <w:spacing w:val="1"/>
              </w:rPr>
              <w:t xml:space="preserve"> </w:t>
            </w:r>
            <w:r w:rsidR="001A3D6E" w:rsidRPr="001A3D6E">
              <w:t>вартості</w:t>
            </w:r>
            <w:r w:rsidR="001A3D6E" w:rsidRPr="001A3D6E">
              <w:rPr>
                <w:spacing w:val="1"/>
              </w:rPr>
              <w:t xml:space="preserve"> </w:t>
            </w:r>
            <w:r w:rsidR="001A3D6E" w:rsidRPr="001A3D6E">
              <w:t>предмету</w:t>
            </w:r>
            <w:r w:rsidR="001A3D6E" w:rsidRPr="001A3D6E">
              <w:rPr>
                <w:spacing w:val="1"/>
              </w:rPr>
              <w:t xml:space="preserve"> </w:t>
            </w:r>
            <w:r w:rsidR="001A3D6E" w:rsidRPr="001A3D6E">
              <w:t>закупівлі</w:t>
            </w:r>
            <w:r w:rsidR="001A3D6E" w:rsidRPr="001A3D6E">
              <w:rPr>
                <w:spacing w:val="1"/>
              </w:rPr>
              <w:t xml:space="preserve"> </w:t>
            </w:r>
            <w:r w:rsidR="001A3D6E" w:rsidRPr="001A3D6E">
              <w:t>та</w:t>
            </w:r>
            <w:r w:rsidR="001A3D6E" w:rsidRPr="001A3D6E">
              <w:rPr>
                <w:spacing w:val="1"/>
              </w:rPr>
              <w:t xml:space="preserve"> </w:t>
            </w:r>
            <w:r w:rsidR="001A3D6E" w:rsidRPr="001A3D6E">
              <w:t>проведення</w:t>
            </w:r>
            <w:r w:rsidR="001A3D6E" w:rsidRPr="001A3D6E">
              <w:rPr>
                <w:spacing w:val="1"/>
              </w:rPr>
              <w:t xml:space="preserve"> </w:t>
            </w:r>
            <w:r w:rsidR="001A3D6E" w:rsidRPr="001A3D6E">
              <w:t>моніторингу</w:t>
            </w:r>
            <w:r w:rsidR="001A3D6E" w:rsidRPr="001A3D6E">
              <w:rPr>
                <w:spacing w:val="1"/>
              </w:rPr>
              <w:t xml:space="preserve"> </w:t>
            </w:r>
            <w:r w:rsidR="001A3D6E" w:rsidRPr="001A3D6E">
              <w:t>цін</w:t>
            </w:r>
            <w:r w:rsidR="001A3D6E" w:rsidRPr="001A3D6E">
              <w:rPr>
                <w:spacing w:val="1"/>
              </w:rPr>
              <w:t xml:space="preserve"> </w:t>
            </w:r>
            <w:r w:rsidR="001A3D6E" w:rsidRPr="001A3D6E">
              <w:t>для</w:t>
            </w:r>
            <w:r w:rsidR="001A3D6E" w:rsidRPr="001A3D6E">
              <w:rPr>
                <w:spacing w:val="1"/>
              </w:rPr>
              <w:t xml:space="preserve"> </w:t>
            </w:r>
            <w:r w:rsidR="001A3D6E" w:rsidRPr="001A3D6E">
              <w:t>подальшого</w:t>
            </w:r>
            <w:r w:rsidR="001A3D6E" w:rsidRPr="001A3D6E">
              <w:rPr>
                <w:spacing w:val="1"/>
              </w:rPr>
              <w:t xml:space="preserve"> </w:t>
            </w:r>
            <w:r w:rsidR="001A3D6E" w:rsidRPr="001A3D6E">
              <w:t>укладення</w:t>
            </w:r>
            <w:r w:rsidR="001A3D6E" w:rsidRPr="001A3D6E">
              <w:rPr>
                <w:spacing w:val="1"/>
              </w:rPr>
              <w:t xml:space="preserve"> </w:t>
            </w:r>
            <w:r w:rsidR="001A3D6E" w:rsidRPr="001A3D6E">
              <w:t>договорів.</w:t>
            </w:r>
            <w:r w:rsidR="001A3D6E" w:rsidRPr="001A3D6E">
              <w:rPr>
                <w:spacing w:val="-57"/>
              </w:rPr>
              <w:t xml:space="preserve"> </w:t>
            </w:r>
            <w:r w:rsidR="001A3D6E" w:rsidRPr="001A3D6E">
              <w:rPr>
                <w:b/>
              </w:rPr>
              <w:t>Визначення</w:t>
            </w:r>
            <w:r w:rsidR="001A3D6E" w:rsidRPr="001A3D6E">
              <w:rPr>
                <w:b/>
                <w:spacing w:val="1"/>
              </w:rPr>
              <w:t xml:space="preserve"> </w:t>
            </w:r>
            <w:r w:rsidR="001A3D6E" w:rsidRPr="001A3D6E">
              <w:rPr>
                <w:b/>
              </w:rPr>
              <w:t>очікуваної</w:t>
            </w:r>
            <w:r w:rsidR="001A3D6E" w:rsidRPr="001A3D6E">
              <w:rPr>
                <w:b/>
                <w:spacing w:val="1"/>
              </w:rPr>
              <w:t xml:space="preserve"> </w:t>
            </w:r>
            <w:r w:rsidR="001A3D6E" w:rsidRPr="001A3D6E">
              <w:rPr>
                <w:b/>
              </w:rPr>
              <w:t>вартості</w:t>
            </w:r>
            <w:r w:rsidR="001A3D6E" w:rsidRPr="001A3D6E">
              <w:rPr>
                <w:b/>
                <w:spacing w:val="1"/>
              </w:rPr>
              <w:t xml:space="preserve"> </w:t>
            </w:r>
            <w:r w:rsidR="001A3D6E" w:rsidRPr="001A3D6E">
              <w:rPr>
                <w:b/>
              </w:rPr>
              <w:t>предмета</w:t>
            </w:r>
            <w:r w:rsidR="001A3D6E" w:rsidRPr="001A3D6E">
              <w:rPr>
                <w:b/>
                <w:spacing w:val="1"/>
              </w:rPr>
              <w:t xml:space="preserve"> </w:t>
            </w:r>
            <w:r w:rsidR="001A3D6E" w:rsidRPr="001A3D6E">
              <w:rPr>
                <w:b/>
              </w:rPr>
              <w:t>закупівлі</w:t>
            </w:r>
            <w:r w:rsidR="001A3D6E" w:rsidRPr="001A3D6E">
              <w:rPr>
                <w:b/>
                <w:spacing w:val="1"/>
              </w:rPr>
              <w:t xml:space="preserve"> </w:t>
            </w:r>
            <w:r w:rsidR="001A3D6E" w:rsidRPr="001A3D6E">
              <w:rPr>
                <w:b/>
              </w:rPr>
              <w:t>здійснювалося</w:t>
            </w:r>
            <w:r w:rsidR="001A3D6E" w:rsidRPr="001A3D6E">
              <w:rPr>
                <w:b/>
                <w:spacing w:val="1"/>
              </w:rPr>
              <w:t xml:space="preserve"> </w:t>
            </w:r>
            <w:r w:rsidR="001A3D6E" w:rsidRPr="001A3D6E">
              <w:rPr>
                <w:b/>
              </w:rPr>
              <w:t>із</w:t>
            </w:r>
            <w:r w:rsidR="001A3D6E" w:rsidRPr="001A3D6E">
              <w:rPr>
                <w:b/>
                <w:spacing w:val="1"/>
              </w:rPr>
              <w:t xml:space="preserve"> </w:t>
            </w:r>
            <w:r w:rsidR="001A3D6E" w:rsidRPr="001A3D6E">
              <w:rPr>
                <w:b/>
              </w:rPr>
              <w:t>застосуванням</w:t>
            </w:r>
            <w:r w:rsidR="001A3D6E" w:rsidRPr="001A3D6E">
              <w:rPr>
                <w:b/>
                <w:spacing w:val="1"/>
              </w:rPr>
              <w:t xml:space="preserve"> </w:t>
            </w:r>
            <w:r w:rsidR="001A3D6E" w:rsidRPr="001A3D6E">
              <w:rPr>
                <w:b/>
              </w:rPr>
              <w:t>одного</w:t>
            </w:r>
            <w:r w:rsidR="001A3D6E" w:rsidRPr="001A3D6E">
              <w:rPr>
                <w:b/>
                <w:spacing w:val="1"/>
              </w:rPr>
              <w:t xml:space="preserve"> </w:t>
            </w:r>
            <w:r w:rsidR="001A3D6E" w:rsidRPr="001A3D6E">
              <w:rPr>
                <w:b/>
              </w:rPr>
              <w:t>з</w:t>
            </w:r>
            <w:r w:rsidR="001A3D6E" w:rsidRPr="001A3D6E">
              <w:rPr>
                <w:b/>
                <w:spacing w:val="1"/>
              </w:rPr>
              <w:t xml:space="preserve"> </w:t>
            </w:r>
            <w:r w:rsidR="001A3D6E" w:rsidRPr="001A3D6E">
              <w:rPr>
                <w:b/>
              </w:rPr>
              <w:t>методів</w:t>
            </w:r>
            <w:r w:rsidR="001A3D6E" w:rsidRPr="001A3D6E">
              <w:rPr>
                <w:b/>
                <w:spacing w:val="-57"/>
              </w:rPr>
              <w:t xml:space="preserve"> </w:t>
            </w:r>
            <w:r w:rsidR="001A3D6E" w:rsidRPr="001A3D6E">
              <w:rPr>
                <w:b/>
              </w:rPr>
              <w:t>вищевказаного</w:t>
            </w:r>
            <w:r w:rsidR="001A3D6E" w:rsidRPr="001A3D6E">
              <w:rPr>
                <w:b/>
                <w:spacing w:val="1"/>
              </w:rPr>
              <w:t xml:space="preserve"> </w:t>
            </w:r>
            <w:r w:rsidR="001A3D6E" w:rsidRPr="001A3D6E">
              <w:rPr>
                <w:b/>
              </w:rPr>
              <w:t>порядку,</w:t>
            </w:r>
            <w:r w:rsidR="001A3D6E" w:rsidRPr="001A3D6E">
              <w:rPr>
                <w:b/>
                <w:spacing w:val="1"/>
              </w:rPr>
              <w:t xml:space="preserve"> </w:t>
            </w:r>
            <w:r w:rsidR="001A3D6E" w:rsidRPr="001A3D6E">
              <w:rPr>
                <w:b/>
              </w:rPr>
              <w:t>а</w:t>
            </w:r>
            <w:r w:rsidR="001A3D6E" w:rsidRPr="001A3D6E">
              <w:rPr>
                <w:b/>
                <w:spacing w:val="1"/>
              </w:rPr>
              <w:t xml:space="preserve"> </w:t>
            </w:r>
            <w:r w:rsidR="001A3D6E" w:rsidRPr="001A3D6E">
              <w:rPr>
                <w:b/>
              </w:rPr>
              <w:t>саме</w:t>
            </w:r>
            <w:r w:rsidR="001A3D6E" w:rsidRPr="001A3D6E">
              <w:rPr>
                <w:b/>
                <w:spacing w:val="1"/>
              </w:rPr>
              <w:t xml:space="preserve"> </w:t>
            </w:r>
            <w:r w:rsidR="001A3D6E" w:rsidRPr="001A3D6E">
              <w:rPr>
                <w:b/>
              </w:rPr>
              <w:t>проведений</w:t>
            </w:r>
            <w:r w:rsidR="001A3D6E" w:rsidRPr="001A3D6E">
              <w:rPr>
                <w:b/>
                <w:spacing w:val="1"/>
              </w:rPr>
              <w:t xml:space="preserve"> </w:t>
            </w:r>
            <w:r w:rsidR="001A3D6E" w:rsidRPr="001A3D6E">
              <w:rPr>
                <w:b/>
              </w:rPr>
              <w:t>моніторинг цін, шляхом здійснення пошуку, збору та</w:t>
            </w:r>
            <w:r w:rsidR="001A3D6E" w:rsidRPr="001A3D6E">
              <w:rPr>
                <w:b/>
                <w:spacing w:val="1"/>
              </w:rPr>
              <w:t xml:space="preserve"> </w:t>
            </w:r>
            <w:r w:rsidR="001A3D6E" w:rsidRPr="001A3D6E">
              <w:rPr>
                <w:b/>
              </w:rPr>
              <w:t>аналізу загальнодоступної інформації про ціну товару</w:t>
            </w:r>
            <w:r w:rsidR="001A3D6E" w:rsidRPr="001A3D6E">
              <w:rPr>
                <w:b/>
                <w:spacing w:val="-57"/>
              </w:rPr>
              <w:t xml:space="preserve"> </w:t>
            </w:r>
            <w:r w:rsidR="001A3D6E" w:rsidRPr="001A3D6E">
              <w:rPr>
                <w:b/>
              </w:rPr>
              <w:t>(тобто інформація про ціни, що містяться в мережі</w:t>
            </w:r>
            <w:r w:rsidR="001A3D6E" w:rsidRPr="001A3D6E">
              <w:rPr>
                <w:b/>
                <w:spacing w:val="1"/>
              </w:rPr>
              <w:t xml:space="preserve"> </w:t>
            </w:r>
            <w:r w:rsidR="001A3D6E" w:rsidRPr="001A3D6E">
              <w:rPr>
                <w:b/>
              </w:rPr>
              <w:t>інтернет</w:t>
            </w:r>
            <w:r w:rsidR="001A3D6E" w:rsidRPr="001A3D6E">
              <w:rPr>
                <w:b/>
                <w:spacing w:val="1"/>
              </w:rPr>
              <w:t xml:space="preserve"> </w:t>
            </w:r>
            <w:r w:rsidR="001A3D6E" w:rsidRPr="001A3D6E">
              <w:rPr>
                <w:b/>
              </w:rPr>
              <w:t>у</w:t>
            </w:r>
            <w:r w:rsidR="001A3D6E" w:rsidRPr="001A3D6E">
              <w:rPr>
                <w:b/>
                <w:spacing w:val="1"/>
              </w:rPr>
              <w:t xml:space="preserve"> </w:t>
            </w:r>
            <w:r w:rsidR="001A3D6E" w:rsidRPr="001A3D6E">
              <w:rPr>
                <w:b/>
              </w:rPr>
              <w:t>відкритому</w:t>
            </w:r>
            <w:r w:rsidR="001A3D6E" w:rsidRPr="001A3D6E">
              <w:rPr>
                <w:b/>
                <w:spacing w:val="1"/>
              </w:rPr>
              <w:t xml:space="preserve"> </w:t>
            </w:r>
            <w:r w:rsidR="001A3D6E" w:rsidRPr="001A3D6E">
              <w:rPr>
                <w:b/>
              </w:rPr>
              <w:t>доступі,</w:t>
            </w:r>
            <w:r w:rsidR="001A3D6E" w:rsidRPr="001A3D6E">
              <w:rPr>
                <w:b/>
                <w:spacing w:val="1"/>
              </w:rPr>
              <w:t xml:space="preserve"> </w:t>
            </w:r>
            <w:r w:rsidR="001A3D6E" w:rsidRPr="001A3D6E">
              <w:rPr>
                <w:b/>
              </w:rPr>
              <w:t>спеціалізованих</w:t>
            </w:r>
            <w:r w:rsidR="001A3D6E" w:rsidRPr="001A3D6E">
              <w:rPr>
                <w:b/>
                <w:spacing w:val="1"/>
              </w:rPr>
              <w:t xml:space="preserve"> </w:t>
            </w:r>
            <w:r w:rsidR="001A3D6E" w:rsidRPr="001A3D6E">
              <w:rPr>
                <w:b/>
              </w:rPr>
              <w:t>торгівельних майданчиках, в електронних каталогах,</w:t>
            </w:r>
            <w:r w:rsidR="001A3D6E" w:rsidRPr="001A3D6E">
              <w:rPr>
                <w:b/>
                <w:spacing w:val="-57"/>
              </w:rPr>
              <w:t xml:space="preserve"> </w:t>
            </w:r>
            <w:r w:rsidR="001A3D6E" w:rsidRPr="001A3D6E">
              <w:rPr>
                <w:b/>
              </w:rPr>
              <w:t>в</w:t>
            </w:r>
            <w:r w:rsidR="001A3D6E" w:rsidRPr="001A3D6E">
              <w:rPr>
                <w:b/>
                <w:spacing w:val="-3"/>
              </w:rPr>
              <w:t xml:space="preserve"> </w:t>
            </w:r>
            <w:r w:rsidR="001A3D6E" w:rsidRPr="001A3D6E">
              <w:rPr>
                <w:b/>
              </w:rPr>
              <w:t>електронній системі</w:t>
            </w:r>
            <w:r w:rsidR="001A3D6E" w:rsidRPr="001A3D6E">
              <w:rPr>
                <w:b/>
                <w:spacing w:val="-3"/>
              </w:rPr>
              <w:t xml:space="preserve"> </w:t>
            </w:r>
            <w:proofErr w:type="spellStart"/>
            <w:r w:rsidR="001A3D6E" w:rsidRPr="001A3D6E">
              <w:rPr>
                <w:b/>
              </w:rPr>
              <w:t>закупівель</w:t>
            </w:r>
            <w:proofErr w:type="spellEnd"/>
            <w:r w:rsidR="001A3D6E" w:rsidRPr="001A3D6E">
              <w:rPr>
                <w:b/>
                <w:spacing w:val="-2"/>
              </w:rPr>
              <w:t xml:space="preserve"> </w:t>
            </w:r>
            <w:r w:rsidR="001A3D6E" w:rsidRPr="001A3D6E">
              <w:rPr>
                <w:b/>
              </w:rPr>
              <w:t>«Прозоро»,</w:t>
            </w:r>
            <w:r w:rsidR="001A3D6E" w:rsidRPr="001A3D6E">
              <w:rPr>
                <w:b/>
                <w:spacing w:val="-1"/>
              </w:rPr>
              <w:t xml:space="preserve"> </w:t>
            </w:r>
            <w:r w:rsidR="001A3D6E" w:rsidRPr="001A3D6E">
              <w:rPr>
                <w:b/>
              </w:rPr>
              <w:t>тощо.</w:t>
            </w:r>
          </w:p>
          <w:p w:rsidR="009F747E" w:rsidRDefault="009F747E" w:rsidP="009F747E">
            <w:pPr>
              <w:pStyle w:val="TableParagraph"/>
              <w:spacing w:line="260" w:lineRule="exact"/>
              <w:ind w:left="108" w:right="130"/>
              <w:jc w:val="both"/>
            </w:pPr>
            <w:r>
              <w:t xml:space="preserve">Розрахунок очікуваної вартості предмета закупівлі здійснено з урахуванням постанови Кабінету Міністрів України від 11 квітня 2025 року № 408 “Про внесення змін до постанови Кабінету Міністрів України від 19 липня 2022 року № 812”, якою подовжено дію постанови КМУ від 19 липня 2022 № 812 “Про затвердження Положення про покладення спеціальних </w:t>
            </w:r>
            <w:r>
              <w:lastRenderedPageBreak/>
              <w:t>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(із змінами і доповненнями) (надалі- Положення) до 31 березня 2026 року. Цим Положенням визначено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w:t>
            </w:r>
          </w:p>
          <w:p w:rsidR="009F747E" w:rsidRDefault="009F747E" w:rsidP="009F747E">
            <w:pPr>
              <w:pStyle w:val="TableParagraph"/>
              <w:spacing w:line="260" w:lineRule="exact"/>
              <w:ind w:left="108" w:right="130"/>
              <w:jc w:val="both"/>
            </w:pPr>
            <w:r>
              <w:t xml:space="preserve">     Положенням визначено, що природний газ бюджетним установам постачається за ціною, що становить 16 390 гривень з урахуванням податку на додану вартість за 1000 куб. метрів газу (без урахування тарифу на послуги з транспортування природного газу для точки виходу та коефіцієнта, який застосовується у разі замовлення потужності на добу наперед).</w:t>
            </w:r>
          </w:p>
          <w:p w:rsidR="009F747E" w:rsidRDefault="009F747E" w:rsidP="009F747E">
            <w:pPr>
              <w:pStyle w:val="TableParagraph"/>
              <w:spacing w:line="260" w:lineRule="exact"/>
              <w:ind w:left="108" w:right="130"/>
              <w:jc w:val="both"/>
            </w:pPr>
            <w:r>
              <w:t xml:space="preserve">     Відповідно до пункту 12 частини 1 статті 2 розділу 1 Бюджетного кодексу України бюджетні установи — це органи державної влади, органи місцевого самоврядування, а також організації, створені ними у встановленому порядку, що повністю утримуються за рахунок, відповідно, державного бюджету чи місцевого бюджету. Бюджетні установи є неприбутковими. Тож, замовник має право отримувати природний газ за найбільш економічно вигідною ціною 16 390,00 грн з ПДВ.</w:t>
            </w:r>
          </w:p>
          <w:p w:rsidR="009F747E" w:rsidRPr="001A3D6E" w:rsidRDefault="009F747E" w:rsidP="009F747E">
            <w:pPr>
              <w:pStyle w:val="TableParagraph"/>
              <w:spacing w:line="260" w:lineRule="exact"/>
              <w:ind w:left="108" w:right="130"/>
              <w:jc w:val="both"/>
            </w:pPr>
            <w:r>
              <w:t xml:space="preserve">    Всього ціна газу за 1000 куб. м з ПДВ, з урахуванням тарифу на послуги транспортування та коефіцієнту, який застосовується при замовленні потужності на добу наперед, становить 17052,60 грн.</w:t>
            </w:r>
          </w:p>
        </w:tc>
      </w:tr>
    </w:tbl>
    <w:p w:rsidR="007175F7" w:rsidRPr="001A3D6E" w:rsidRDefault="007175F7">
      <w:pPr>
        <w:jc w:val="both"/>
        <w:sectPr w:rsidR="007175F7" w:rsidRPr="001A3D6E">
          <w:type w:val="continuous"/>
          <w:pgSz w:w="11910" w:h="16840"/>
          <w:pgMar w:top="760" w:right="600" w:bottom="280" w:left="1040" w:header="720" w:footer="720" w:gutter="0"/>
          <w:cols w:space="720"/>
        </w:sectPr>
      </w:pPr>
    </w:p>
    <w:p w:rsidR="007175F7" w:rsidRPr="001A3D6E" w:rsidRDefault="004E19BA">
      <w:pPr>
        <w:spacing w:before="90"/>
        <w:ind w:right="248"/>
        <w:jc w:val="right"/>
      </w:pPr>
      <w:r w:rsidRPr="001A3D6E">
        <w:lastRenderedPageBreak/>
        <w:t>Додаток</w:t>
      </w:r>
      <w:r w:rsidRPr="001A3D6E">
        <w:rPr>
          <w:spacing w:val="-3"/>
        </w:rPr>
        <w:t xml:space="preserve"> </w:t>
      </w:r>
      <w:r w:rsidRPr="001A3D6E">
        <w:t>1</w:t>
      </w:r>
    </w:p>
    <w:p w:rsidR="007175F7" w:rsidRPr="001A3D6E" w:rsidRDefault="007175F7">
      <w:pPr>
        <w:spacing w:before="6" w:after="1"/>
      </w:pPr>
    </w:p>
    <w:p w:rsidR="001A3D6E" w:rsidRPr="001A3D6E" w:rsidRDefault="001A3D6E" w:rsidP="001A3D6E">
      <w:pPr>
        <w:widowControl/>
        <w:pBdr>
          <w:top w:val="nil"/>
          <w:left w:val="nil"/>
          <w:bottom w:val="nil"/>
          <w:right w:val="nil"/>
          <w:between w:val="nil"/>
        </w:pBdr>
        <w:tabs>
          <w:tab w:val="left" w:pos="851"/>
        </w:tabs>
        <w:suppressAutoHyphens/>
        <w:autoSpaceDE/>
        <w:autoSpaceDN/>
        <w:spacing w:after="160" w:line="259" w:lineRule="auto"/>
        <w:textDirection w:val="btLr"/>
        <w:textAlignment w:val="top"/>
        <w:outlineLvl w:val="0"/>
        <w:rPr>
          <w:color w:val="000000"/>
        </w:rPr>
      </w:pPr>
      <w:r w:rsidRPr="001A3D6E">
        <w:rPr>
          <w:b/>
          <w:color w:val="000000"/>
        </w:rPr>
        <w:t>Детальний опис предмета закупівлі:</w:t>
      </w:r>
    </w:p>
    <w:tbl>
      <w:tblPr>
        <w:tblW w:w="9675"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5265"/>
      </w:tblGrid>
      <w:tr w:rsidR="001A3D6E" w:rsidRPr="001A3D6E" w:rsidTr="00F43C1D">
        <w:trPr>
          <w:trHeight w:val="552"/>
        </w:trPr>
        <w:tc>
          <w:tcPr>
            <w:tcW w:w="4410" w:type="dxa"/>
            <w:tcBorders>
              <w:top w:val="single" w:sz="6" w:space="0" w:color="000000"/>
              <w:left w:val="single" w:sz="6" w:space="0" w:color="000000"/>
              <w:bottom w:val="single" w:sz="6" w:space="0" w:color="000000"/>
              <w:right w:val="single" w:sz="6" w:space="0" w:color="000000"/>
            </w:tcBorders>
            <w:vAlign w:val="center"/>
          </w:tcPr>
          <w:p w:rsidR="001A3D6E" w:rsidRPr="001A3D6E" w:rsidRDefault="001A3D6E" w:rsidP="00F43C1D">
            <w:pPr>
              <w:pBdr>
                <w:top w:val="nil"/>
                <w:left w:val="nil"/>
                <w:bottom w:val="nil"/>
                <w:right w:val="nil"/>
                <w:between w:val="nil"/>
              </w:pBdr>
              <w:ind w:hanging="2"/>
              <w:rPr>
                <w:color w:val="000000"/>
              </w:rPr>
            </w:pPr>
            <w:r w:rsidRPr="001A3D6E">
              <w:t xml:space="preserve">Назва предмета закупівлі </w:t>
            </w:r>
          </w:p>
        </w:tc>
        <w:tc>
          <w:tcPr>
            <w:tcW w:w="5265" w:type="dxa"/>
            <w:tcBorders>
              <w:top w:val="single" w:sz="6" w:space="0" w:color="000000"/>
              <w:left w:val="single" w:sz="6" w:space="0" w:color="000000"/>
              <w:bottom w:val="single" w:sz="6" w:space="0" w:color="000000"/>
              <w:right w:val="single" w:sz="6" w:space="0" w:color="000000"/>
            </w:tcBorders>
            <w:vAlign w:val="center"/>
          </w:tcPr>
          <w:p w:rsidR="001A3D6E" w:rsidRPr="001A3D6E" w:rsidRDefault="001A3D6E" w:rsidP="00F43C1D">
            <w:pPr>
              <w:pBdr>
                <w:top w:val="nil"/>
                <w:left w:val="nil"/>
                <w:bottom w:val="nil"/>
                <w:right w:val="nil"/>
                <w:between w:val="nil"/>
              </w:pBdr>
              <w:ind w:hanging="2"/>
              <w:rPr>
                <w:color w:val="000000"/>
              </w:rPr>
            </w:pPr>
            <w:r w:rsidRPr="001A3D6E">
              <w:rPr>
                <w:color w:val="000000"/>
              </w:rPr>
              <w:t>Природний газ</w:t>
            </w:r>
          </w:p>
        </w:tc>
      </w:tr>
      <w:tr w:rsidR="001A3D6E" w:rsidRPr="001A3D6E" w:rsidTr="00F43C1D">
        <w:trPr>
          <w:trHeight w:val="552"/>
        </w:trPr>
        <w:tc>
          <w:tcPr>
            <w:tcW w:w="4410" w:type="dxa"/>
            <w:tcBorders>
              <w:top w:val="single" w:sz="6" w:space="0" w:color="000000"/>
              <w:left w:val="single" w:sz="6" w:space="0" w:color="000000"/>
              <w:bottom w:val="single" w:sz="6" w:space="0" w:color="000000"/>
              <w:right w:val="single" w:sz="6" w:space="0" w:color="000000"/>
            </w:tcBorders>
            <w:vAlign w:val="center"/>
          </w:tcPr>
          <w:p w:rsidR="001A3D6E" w:rsidRPr="001A3D6E" w:rsidRDefault="001A3D6E" w:rsidP="00F43C1D">
            <w:pPr>
              <w:pBdr>
                <w:top w:val="nil"/>
                <w:left w:val="nil"/>
                <w:bottom w:val="nil"/>
                <w:right w:val="nil"/>
                <w:between w:val="nil"/>
              </w:pBdr>
              <w:ind w:hanging="2"/>
              <w:rPr>
                <w:color w:val="000000"/>
              </w:rPr>
            </w:pPr>
            <w:r w:rsidRPr="001A3D6E">
              <w:rPr>
                <w:color w:val="000000"/>
              </w:rPr>
              <w:t xml:space="preserve">Код ДК 021:2015 за Єдиним закупівельним словником </w:t>
            </w:r>
          </w:p>
        </w:tc>
        <w:tc>
          <w:tcPr>
            <w:tcW w:w="5265" w:type="dxa"/>
            <w:tcBorders>
              <w:top w:val="single" w:sz="6" w:space="0" w:color="000000"/>
              <w:left w:val="single" w:sz="6" w:space="0" w:color="000000"/>
              <w:bottom w:val="single" w:sz="6" w:space="0" w:color="000000"/>
              <w:right w:val="single" w:sz="6" w:space="0" w:color="000000"/>
            </w:tcBorders>
            <w:vAlign w:val="center"/>
          </w:tcPr>
          <w:p w:rsidR="001A3D6E" w:rsidRPr="001A3D6E" w:rsidRDefault="001A3D6E" w:rsidP="00F43C1D">
            <w:pPr>
              <w:pBdr>
                <w:top w:val="nil"/>
                <w:left w:val="nil"/>
                <w:bottom w:val="nil"/>
                <w:right w:val="nil"/>
                <w:between w:val="nil"/>
              </w:pBdr>
              <w:ind w:hanging="2"/>
            </w:pPr>
            <w:r w:rsidRPr="001A3D6E">
              <w:rPr>
                <w:color w:val="000000"/>
              </w:rPr>
              <w:t>09120000-6 – газове паливо</w:t>
            </w:r>
          </w:p>
        </w:tc>
      </w:tr>
      <w:tr w:rsidR="001A3D6E" w:rsidRPr="001A3D6E" w:rsidTr="00F43C1D">
        <w:trPr>
          <w:trHeight w:val="1956"/>
        </w:trPr>
        <w:tc>
          <w:tcPr>
            <w:tcW w:w="4410" w:type="dxa"/>
            <w:tcBorders>
              <w:top w:val="single" w:sz="6" w:space="0" w:color="000000"/>
              <w:left w:val="single" w:sz="6" w:space="0" w:color="000000"/>
              <w:bottom w:val="single" w:sz="6" w:space="0" w:color="000000"/>
              <w:right w:val="single" w:sz="6" w:space="0" w:color="000000"/>
            </w:tcBorders>
            <w:vAlign w:val="center"/>
          </w:tcPr>
          <w:p w:rsidR="001A3D6E" w:rsidRPr="001A3D6E" w:rsidRDefault="001A3D6E" w:rsidP="00F43C1D">
            <w:pPr>
              <w:pBdr>
                <w:top w:val="nil"/>
                <w:left w:val="nil"/>
                <w:bottom w:val="nil"/>
                <w:right w:val="nil"/>
                <w:between w:val="nil"/>
              </w:pBdr>
              <w:ind w:hanging="2"/>
              <w:rPr>
                <w:color w:val="000000"/>
              </w:rPr>
            </w:pPr>
            <w:bookmarkStart w:id="1" w:name="_heading=h.6nupd4wi4rmk" w:colFirst="0" w:colLast="0"/>
            <w:bookmarkEnd w:id="1"/>
            <w:r w:rsidRPr="001A3D6E">
              <w:t>Назви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w:t>
            </w:r>
          </w:p>
        </w:tc>
        <w:tc>
          <w:tcPr>
            <w:tcW w:w="5265" w:type="dxa"/>
            <w:tcBorders>
              <w:top w:val="single" w:sz="6" w:space="0" w:color="000000"/>
              <w:left w:val="single" w:sz="6" w:space="0" w:color="000000"/>
              <w:bottom w:val="single" w:sz="6" w:space="0" w:color="000000"/>
              <w:right w:val="single" w:sz="6" w:space="0" w:color="000000"/>
            </w:tcBorders>
            <w:vAlign w:val="center"/>
          </w:tcPr>
          <w:p w:rsidR="001A3D6E" w:rsidRPr="001A3D6E" w:rsidRDefault="001A3D6E" w:rsidP="00F43C1D">
            <w:pPr>
              <w:pBdr>
                <w:top w:val="nil"/>
                <w:left w:val="nil"/>
                <w:bottom w:val="nil"/>
                <w:right w:val="nil"/>
                <w:between w:val="nil"/>
              </w:pBdr>
              <w:ind w:hanging="2"/>
              <w:rPr>
                <w:color w:val="000000"/>
              </w:rPr>
            </w:pPr>
            <w:r w:rsidRPr="001A3D6E">
              <w:t>природний газ: 09123000-7 – природний газ</w:t>
            </w:r>
          </w:p>
        </w:tc>
      </w:tr>
      <w:tr w:rsidR="001A3D6E" w:rsidRPr="001A3D6E" w:rsidTr="00F43C1D">
        <w:trPr>
          <w:trHeight w:val="399"/>
        </w:trPr>
        <w:tc>
          <w:tcPr>
            <w:tcW w:w="4410" w:type="dxa"/>
            <w:tcBorders>
              <w:top w:val="single" w:sz="6" w:space="0" w:color="000000"/>
              <w:left w:val="single" w:sz="6" w:space="0" w:color="000000"/>
              <w:bottom w:val="single" w:sz="6" w:space="0" w:color="000000"/>
              <w:right w:val="single" w:sz="6" w:space="0" w:color="000000"/>
            </w:tcBorders>
            <w:vAlign w:val="center"/>
          </w:tcPr>
          <w:p w:rsidR="001A3D6E" w:rsidRPr="001A3D6E" w:rsidRDefault="001A3D6E" w:rsidP="00F43C1D">
            <w:pPr>
              <w:pBdr>
                <w:top w:val="nil"/>
                <w:left w:val="nil"/>
                <w:bottom w:val="nil"/>
                <w:right w:val="nil"/>
                <w:between w:val="nil"/>
              </w:pBdr>
              <w:ind w:hanging="2"/>
              <w:rPr>
                <w:color w:val="000000"/>
              </w:rPr>
            </w:pPr>
            <w:r w:rsidRPr="001A3D6E">
              <w:rPr>
                <w:color w:val="000000"/>
              </w:rPr>
              <w:t>Одиниці виміру</w:t>
            </w:r>
          </w:p>
        </w:tc>
        <w:tc>
          <w:tcPr>
            <w:tcW w:w="5265" w:type="dxa"/>
            <w:tcBorders>
              <w:top w:val="single" w:sz="6" w:space="0" w:color="000000"/>
              <w:left w:val="single" w:sz="6" w:space="0" w:color="000000"/>
              <w:bottom w:val="single" w:sz="6" w:space="0" w:color="000000"/>
              <w:right w:val="single" w:sz="6" w:space="0" w:color="000000"/>
            </w:tcBorders>
          </w:tcPr>
          <w:p w:rsidR="001A3D6E" w:rsidRPr="001A3D6E" w:rsidRDefault="001A3D6E" w:rsidP="00F43C1D">
            <w:pPr>
              <w:pBdr>
                <w:top w:val="nil"/>
                <w:left w:val="nil"/>
                <w:bottom w:val="nil"/>
                <w:right w:val="nil"/>
                <w:between w:val="nil"/>
              </w:pBdr>
              <w:ind w:hanging="2"/>
              <w:jc w:val="both"/>
            </w:pPr>
            <w:r w:rsidRPr="001A3D6E">
              <w:t xml:space="preserve">тисяча кубічних </w:t>
            </w:r>
            <w:r w:rsidRPr="001A3D6E">
              <w:rPr>
                <w:color w:val="000000"/>
              </w:rPr>
              <w:t>метр</w:t>
            </w:r>
            <w:r w:rsidRPr="001A3D6E">
              <w:t>ів</w:t>
            </w:r>
            <w:r w:rsidRPr="001A3D6E">
              <w:rPr>
                <w:color w:val="000000"/>
              </w:rPr>
              <w:t xml:space="preserve"> </w:t>
            </w:r>
            <w:r w:rsidRPr="001A3D6E">
              <w:t xml:space="preserve">(тис. </w:t>
            </w:r>
            <w:proofErr w:type="spellStart"/>
            <w:r w:rsidRPr="001A3D6E">
              <w:t>куб.м</w:t>
            </w:r>
            <w:proofErr w:type="spellEnd"/>
            <w:r w:rsidRPr="001A3D6E">
              <w:t>.)</w:t>
            </w:r>
          </w:p>
          <w:p w:rsidR="001A3D6E" w:rsidRPr="001A3D6E" w:rsidRDefault="001A3D6E" w:rsidP="00F43C1D">
            <w:pPr>
              <w:pBdr>
                <w:top w:val="nil"/>
                <w:left w:val="nil"/>
                <w:bottom w:val="nil"/>
                <w:right w:val="nil"/>
                <w:between w:val="nil"/>
              </w:pBdr>
              <w:jc w:val="both"/>
            </w:pPr>
          </w:p>
        </w:tc>
      </w:tr>
      <w:tr w:rsidR="001A3D6E" w:rsidRPr="001A3D6E" w:rsidTr="00F43C1D">
        <w:trPr>
          <w:trHeight w:val="632"/>
        </w:trPr>
        <w:tc>
          <w:tcPr>
            <w:tcW w:w="4410" w:type="dxa"/>
            <w:tcBorders>
              <w:top w:val="single" w:sz="6" w:space="0" w:color="000000"/>
              <w:left w:val="single" w:sz="6" w:space="0" w:color="000000"/>
              <w:bottom w:val="single" w:sz="6" w:space="0" w:color="000000"/>
              <w:right w:val="single" w:sz="6" w:space="0" w:color="000000"/>
            </w:tcBorders>
            <w:vAlign w:val="center"/>
          </w:tcPr>
          <w:p w:rsidR="001A3D6E" w:rsidRPr="001A3D6E" w:rsidRDefault="001A3D6E" w:rsidP="00F43C1D">
            <w:pPr>
              <w:pBdr>
                <w:top w:val="nil"/>
                <w:left w:val="nil"/>
                <w:bottom w:val="nil"/>
                <w:right w:val="nil"/>
                <w:between w:val="nil"/>
              </w:pBdr>
              <w:ind w:hanging="2"/>
              <w:rPr>
                <w:color w:val="000000"/>
              </w:rPr>
            </w:pPr>
            <w:r w:rsidRPr="001A3D6E">
              <w:rPr>
                <w:color w:val="000000"/>
              </w:rPr>
              <w:t xml:space="preserve">Кількість (обсяг), </w:t>
            </w:r>
            <w:r w:rsidRPr="001A3D6E">
              <w:t xml:space="preserve">тис. </w:t>
            </w:r>
            <w:proofErr w:type="spellStart"/>
            <w:r w:rsidRPr="001A3D6E">
              <w:t>куб.м</w:t>
            </w:r>
            <w:proofErr w:type="spellEnd"/>
            <w:r w:rsidRPr="001A3D6E">
              <w:t>.</w:t>
            </w:r>
          </w:p>
        </w:tc>
        <w:tc>
          <w:tcPr>
            <w:tcW w:w="5265" w:type="dxa"/>
            <w:tcBorders>
              <w:top w:val="single" w:sz="6" w:space="0" w:color="000000"/>
              <w:left w:val="single" w:sz="6" w:space="0" w:color="000000"/>
              <w:bottom w:val="single" w:sz="6" w:space="0" w:color="000000"/>
              <w:right w:val="single" w:sz="6" w:space="0" w:color="000000"/>
            </w:tcBorders>
            <w:vAlign w:val="center"/>
          </w:tcPr>
          <w:p w:rsidR="001A3D6E" w:rsidRPr="001A3D6E" w:rsidRDefault="00031C2E" w:rsidP="00F43C1D">
            <w:pPr>
              <w:pBdr>
                <w:top w:val="nil"/>
                <w:left w:val="nil"/>
                <w:bottom w:val="nil"/>
                <w:right w:val="nil"/>
                <w:between w:val="nil"/>
              </w:pBdr>
              <w:ind w:hanging="2"/>
              <w:jc w:val="both"/>
              <w:rPr>
                <w:color w:val="000000"/>
              </w:rPr>
            </w:pPr>
            <w:r>
              <w:t>10,5</w:t>
            </w:r>
          </w:p>
        </w:tc>
      </w:tr>
      <w:tr w:rsidR="001A3D6E" w:rsidRPr="001A3D6E" w:rsidTr="00F43C1D">
        <w:trPr>
          <w:trHeight w:val="632"/>
        </w:trPr>
        <w:tc>
          <w:tcPr>
            <w:tcW w:w="4410" w:type="dxa"/>
            <w:tcBorders>
              <w:top w:val="single" w:sz="6" w:space="0" w:color="000000"/>
              <w:left w:val="single" w:sz="6" w:space="0" w:color="000000"/>
              <w:bottom w:val="single" w:sz="6" w:space="0" w:color="000000"/>
              <w:right w:val="single" w:sz="6" w:space="0" w:color="000000"/>
            </w:tcBorders>
            <w:vAlign w:val="center"/>
          </w:tcPr>
          <w:p w:rsidR="001A3D6E" w:rsidRPr="001A3D6E" w:rsidRDefault="001A3D6E" w:rsidP="00F43C1D">
            <w:pPr>
              <w:pBdr>
                <w:top w:val="nil"/>
                <w:left w:val="nil"/>
                <w:bottom w:val="nil"/>
                <w:right w:val="nil"/>
                <w:between w:val="nil"/>
              </w:pBdr>
              <w:ind w:hanging="2"/>
              <w:rPr>
                <w:color w:val="000000"/>
              </w:rPr>
            </w:pPr>
            <w:r w:rsidRPr="001A3D6E">
              <w:rPr>
                <w:color w:val="000000"/>
              </w:rPr>
              <w:t>Строк поставки товару</w:t>
            </w:r>
          </w:p>
        </w:tc>
        <w:tc>
          <w:tcPr>
            <w:tcW w:w="5265" w:type="dxa"/>
            <w:tcBorders>
              <w:top w:val="single" w:sz="6" w:space="0" w:color="000000"/>
              <w:left w:val="single" w:sz="6" w:space="0" w:color="000000"/>
              <w:bottom w:val="single" w:sz="6" w:space="0" w:color="000000"/>
              <w:right w:val="single" w:sz="6" w:space="0" w:color="000000"/>
            </w:tcBorders>
          </w:tcPr>
          <w:p w:rsidR="001A3D6E" w:rsidRPr="001A3D6E" w:rsidRDefault="00031C2E" w:rsidP="0082322F">
            <w:pPr>
              <w:pBdr>
                <w:top w:val="nil"/>
                <w:left w:val="nil"/>
                <w:bottom w:val="nil"/>
                <w:right w:val="nil"/>
                <w:between w:val="nil"/>
              </w:pBdr>
              <w:ind w:hanging="2"/>
              <w:jc w:val="both"/>
              <w:rPr>
                <w:color w:val="000000"/>
              </w:rPr>
            </w:pPr>
            <w:r>
              <w:t>Цілодобово до 31.03</w:t>
            </w:r>
            <w:r w:rsidR="001A3D6E" w:rsidRPr="001A3D6E">
              <w:t>.202</w:t>
            </w:r>
            <w:r w:rsidR="0082322F">
              <w:t>6</w:t>
            </w:r>
            <w:r w:rsidR="001A3D6E" w:rsidRPr="001A3D6E">
              <w:t xml:space="preserve"> включно. </w:t>
            </w:r>
          </w:p>
        </w:tc>
      </w:tr>
    </w:tbl>
    <w:p w:rsidR="001A3D6E" w:rsidRPr="001A3D6E" w:rsidRDefault="001A3D6E" w:rsidP="001A3D6E">
      <w:pPr>
        <w:pBdr>
          <w:top w:val="nil"/>
          <w:left w:val="nil"/>
          <w:bottom w:val="nil"/>
          <w:right w:val="nil"/>
          <w:between w:val="nil"/>
        </w:pBdr>
        <w:tabs>
          <w:tab w:val="left" w:pos="284"/>
        </w:tabs>
        <w:ind w:hanging="2"/>
        <w:jc w:val="both"/>
        <w:rPr>
          <w:color w:val="000000"/>
        </w:rPr>
      </w:pPr>
    </w:p>
    <w:p w:rsidR="00CF76AA" w:rsidRPr="00CF76AA" w:rsidRDefault="00CF76AA" w:rsidP="00CF76AA">
      <w:pPr>
        <w:widowControl/>
        <w:numPr>
          <w:ilvl w:val="0"/>
          <w:numId w:val="3"/>
        </w:numPr>
        <w:tabs>
          <w:tab w:val="left" w:pos="284"/>
          <w:tab w:val="left" w:pos="993"/>
          <w:tab w:val="left" w:pos="1560"/>
        </w:tabs>
        <w:suppressAutoHyphens/>
        <w:autoSpaceDE/>
        <w:autoSpaceDN/>
        <w:spacing w:line="259" w:lineRule="auto"/>
        <w:ind w:leftChars="-1" w:left="0" w:hangingChars="1" w:hanging="2"/>
        <w:jc w:val="both"/>
        <w:textDirection w:val="btLr"/>
        <w:textAlignment w:val="top"/>
        <w:outlineLvl w:val="0"/>
      </w:pPr>
      <w:r w:rsidRPr="00CF76AA">
        <w:rPr>
          <w:b/>
        </w:rPr>
        <w:t>Постачання природного газу, його технічні та якісні характеристики повинні відповідати  нормам чинного законодавства України:</w:t>
      </w:r>
    </w:p>
    <w:p w:rsidR="00CF76AA" w:rsidRPr="00CF76AA" w:rsidRDefault="00CF76AA" w:rsidP="00CF76AA">
      <w:pPr>
        <w:widowControl/>
        <w:numPr>
          <w:ilvl w:val="0"/>
          <w:numId w:val="4"/>
        </w:numPr>
        <w:tabs>
          <w:tab w:val="left" w:pos="284"/>
          <w:tab w:val="left" w:pos="993"/>
          <w:tab w:val="left" w:pos="1560"/>
        </w:tabs>
        <w:suppressAutoHyphens/>
        <w:autoSpaceDE/>
        <w:autoSpaceDN/>
        <w:spacing w:line="259" w:lineRule="auto"/>
        <w:ind w:leftChars="-1" w:left="0" w:hangingChars="1" w:hanging="2"/>
        <w:jc w:val="both"/>
        <w:textDirection w:val="btLr"/>
        <w:textAlignment w:val="top"/>
        <w:outlineLvl w:val="0"/>
      </w:pPr>
      <w:r w:rsidRPr="00CF76AA">
        <w:t>Закону України «Про ринок природного газу» № 329-VIII від 09.04.2015;</w:t>
      </w:r>
    </w:p>
    <w:p w:rsidR="00CF76AA" w:rsidRPr="00CF76AA" w:rsidRDefault="00CF76AA" w:rsidP="00CF76AA">
      <w:pPr>
        <w:widowControl/>
        <w:numPr>
          <w:ilvl w:val="0"/>
          <w:numId w:val="4"/>
        </w:numPr>
        <w:tabs>
          <w:tab w:val="left" w:pos="284"/>
          <w:tab w:val="left" w:pos="993"/>
          <w:tab w:val="left" w:pos="1560"/>
        </w:tabs>
        <w:suppressAutoHyphens/>
        <w:autoSpaceDE/>
        <w:autoSpaceDN/>
        <w:spacing w:line="259" w:lineRule="auto"/>
        <w:ind w:leftChars="-1" w:left="0" w:hangingChars="1" w:hanging="2"/>
        <w:jc w:val="both"/>
        <w:textDirection w:val="btLr"/>
        <w:textAlignment w:val="top"/>
        <w:outlineLvl w:val="0"/>
      </w:pPr>
      <w:r w:rsidRPr="00CF76AA">
        <w:t>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w:t>
      </w:r>
    </w:p>
    <w:p w:rsidR="00CF76AA" w:rsidRPr="00CF76AA" w:rsidRDefault="00CF76AA" w:rsidP="00CF76AA">
      <w:pPr>
        <w:widowControl/>
        <w:numPr>
          <w:ilvl w:val="0"/>
          <w:numId w:val="4"/>
        </w:numPr>
        <w:tabs>
          <w:tab w:val="left" w:pos="284"/>
          <w:tab w:val="left" w:pos="993"/>
          <w:tab w:val="left" w:pos="1560"/>
        </w:tabs>
        <w:suppressAutoHyphens/>
        <w:autoSpaceDE/>
        <w:autoSpaceDN/>
        <w:spacing w:line="259" w:lineRule="auto"/>
        <w:ind w:leftChars="-1" w:left="0" w:hangingChars="1" w:hanging="2"/>
        <w:jc w:val="both"/>
        <w:textDirection w:val="btLr"/>
        <w:textAlignment w:val="top"/>
        <w:outlineLvl w:val="0"/>
      </w:pPr>
      <w:r w:rsidRPr="00CF76AA">
        <w:t>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w:t>
      </w:r>
    </w:p>
    <w:p w:rsidR="00CF76AA" w:rsidRPr="00CF76AA" w:rsidRDefault="00CF76AA" w:rsidP="00CF76AA">
      <w:pPr>
        <w:widowControl/>
        <w:numPr>
          <w:ilvl w:val="0"/>
          <w:numId w:val="4"/>
        </w:numPr>
        <w:tabs>
          <w:tab w:val="left" w:pos="284"/>
          <w:tab w:val="left" w:pos="993"/>
          <w:tab w:val="left" w:pos="1560"/>
        </w:tabs>
        <w:suppressAutoHyphens/>
        <w:autoSpaceDE/>
        <w:autoSpaceDN/>
        <w:spacing w:line="259" w:lineRule="auto"/>
        <w:ind w:leftChars="-1" w:left="0" w:hangingChars="1" w:hanging="2"/>
        <w:jc w:val="both"/>
        <w:textDirection w:val="btLr"/>
        <w:textAlignment w:val="top"/>
        <w:outlineLvl w:val="0"/>
      </w:pPr>
      <w:r w:rsidRPr="00CF76AA">
        <w:t>Кодексу газорозподільних систем, затвердженому постановою Національної комісії, що здійснює державне регулювання у сферах енергетики та комунальних послуг, від 30.09.2015 № 2494;</w:t>
      </w:r>
    </w:p>
    <w:p w:rsidR="00CF76AA" w:rsidRPr="00CF76AA" w:rsidRDefault="00CF76AA" w:rsidP="00CF76AA">
      <w:pPr>
        <w:widowControl/>
        <w:numPr>
          <w:ilvl w:val="0"/>
          <w:numId w:val="4"/>
        </w:numPr>
        <w:tabs>
          <w:tab w:val="left" w:pos="284"/>
          <w:tab w:val="left" w:pos="993"/>
          <w:tab w:val="left" w:pos="1560"/>
        </w:tabs>
        <w:suppressAutoHyphens/>
        <w:autoSpaceDE/>
        <w:autoSpaceDN/>
        <w:spacing w:line="259" w:lineRule="auto"/>
        <w:ind w:leftChars="-1" w:left="0" w:hangingChars="1" w:hanging="2"/>
        <w:jc w:val="both"/>
        <w:textDirection w:val="btLr"/>
        <w:textAlignment w:val="top"/>
        <w:outlineLvl w:val="0"/>
      </w:pPr>
      <w:r w:rsidRPr="00CF76AA">
        <w:t>іншим нормативно-правовим актам, прийнятим на виконання Закону України «Про ринок природного газу».</w:t>
      </w:r>
    </w:p>
    <w:p w:rsidR="00CF76AA" w:rsidRPr="00CF76AA" w:rsidRDefault="00CF76AA" w:rsidP="00CF76AA">
      <w:pPr>
        <w:widowControl/>
        <w:numPr>
          <w:ilvl w:val="0"/>
          <w:numId w:val="3"/>
        </w:numPr>
        <w:pBdr>
          <w:top w:val="nil"/>
          <w:left w:val="nil"/>
          <w:bottom w:val="nil"/>
          <w:right w:val="nil"/>
          <w:between w:val="nil"/>
        </w:pBdr>
        <w:tabs>
          <w:tab w:val="left" w:pos="993"/>
        </w:tabs>
        <w:suppressAutoHyphens/>
        <w:autoSpaceDE/>
        <w:autoSpaceDN/>
        <w:spacing w:line="259" w:lineRule="auto"/>
        <w:ind w:leftChars="-1" w:left="0" w:hangingChars="1" w:hanging="2"/>
        <w:textDirection w:val="btLr"/>
        <w:textAlignment w:val="top"/>
        <w:outlineLvl w:val="0"/>
        <w:rPr>
          <w:color w:val="000000"/>
        </w:rPr>
      </w:pPr>
      <w:r w:rsidRPr="00CF76AA">
        <w:rPr>
          <w:b/>
          <w:color w:val="000000"/>
        </w:rPr>
        <w:t xml:space="preserve">Вимоги щодо якості </w:t>
      </w:r>
      <w:r w:rsidRPr="00CF76AA">
        <w:rPr>
          <w:b/>
        </w:rPr>
        <w:t>предмета закупівлі</w:t>
      </w:r>
      <w:r w:rsidRPr="00CF76AA">
        <w:rPr>
          <w:b/>
          <w:color w:val="000000"/>
        </w:rPr>
        <w:t xml:space="preserve">. </w:t>
      </w:r>
    </w:p>
    <w:p w:rsidR="00CF76AA" w:rsidRPr="00CF76AA" w:rsidRDefault="00CF76AA" w:rsidP="00CF76AA">
      <w:pPr>
        <w:shd w:val="clear" w:color="auto" w:fill="FFFFFF"/>
        <w:ind w:hanging="2"/>
        <w:jc w:val="both"/>
      </w:pPr>
      <w:r w:rsidRPr="00CF76AA">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газотранспортної системи, затвердженим постановою Національної комісії, що здійснює державне регулювання у сферах енергетики та комунальних послуг, від 30.09.2015 № 2493, Кодексом газорозподільних систем, затвердженим постановою Національної комісії, що здійснює державне регулювання у сферах енергетики та комунальних послуг, від 30.09.2015 № 2494.</w:t>
      </w:r>
    </w:p>
    <w:p w:rsidR="00CF76AA" w:rsidRPr="00CF76AA" w:rsidRDefault="00CF76AA" w:rsidP="00CF76AA">
      <w:pPr>
        <w:shd w:val="clear" w:color="auto" w:fill="FFFFFF"/>
        <w:ind w:hanging="2"/>
        <w:jc w:val="both"/>
      </w:pPr>
      <w:r w:rsidRPr="00CF76AA">
        <w:rPr>
          <w:color w:val="000000"/>
        </w:rPr>
        <w:t xml:space="preserve">За одиницю виміру кількості природного газу при його обліку приймається один кубічний метр (куб. м), приведений до стандартних умов: температура (t) 293,18 К (20оС), тиск газу (Р) 101,325 кПа (760 мм </w:t>
      </w:r>
      <w:proofErr w:type="spellStart"/>
      <w:r w:rsidRPr="00CF76AA">
        <w:rPr>
          <w:color w:val="000000"/>
        </w:rPr>
        <w:t>рт</w:t>
      </w:r>
      <w:proofErr w:type="spellEnd"/>
      <w:r w:rsidRPr="00CF76AA">
        <w:rPr>
          <w:color w:val="000000"/>
        </w:rPr>
        <w:t>. ст.).</w:t>
      </w:r>
    </w:p>
    <w:p w:rsidR="001A3D6E" w:rsidRPr="001A3D6E" w:rsidRDefault="001A3D6E" w:rsidP="00CF76AA">
      <w:pPr>
        <w:widowControl/>
        <w:tabs>
          <w:tab w:val="left" w:pos="284"/>
          <w:tab w:val="left" w:pos="993"/>
          <w:tab w:val="left" w:pos="1560"/>
        </w:tabs>
        <w:suppressAutoHyphens/>
        <w:autoSpaceDE/>
        <w:autoSpaceDN/>
        <w:spacing w:line="259" w:lineRule="auto"/>
        <w:jc w:val="both"/>
        <w:textDirection w:val="btLr"/>
        <w:textAlignment w:val="top"/>
        <w:outlineLvl w:val="0"/>
      </w:pPr>
    </w:p>
    <w:sectPr w:rsidR="001A3D6E" w:rsidRPr="001A3D6E" w:rsidSect="001A3D6E">
      <w:pgSz w:w="11910" w:h="16840"/>
      <w:pgMar w:top="840" w:right="711"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72D8"/>
    <w:multiLevelType w:val="hybridMultilevel"/>
    <w:tmpl w:val="12A6C496"/>
    <w:lvl w:ilvl="0" w:tplc="4746BC90">
      <w:numFmt w:val="bullet"/>
      <w:lvlText w:val="-"/>
      <w:lvlJc w:val="left"/>
      <w:pPr>
        <w:ind w:left="109" w:hanging="140"/>
      </w:pPr>
      <w:rPr>
        <w:rFonts w:ascii="Times New Roman" w:eastAsia="Times New Roman" w:hAnsi="Times New Roman" w:cs="Times New Roman" w:hint="default"/>
        <w:w w:val="99"/>
        <w:sz w:val="24"/>
        <w:szCs w:val="24"/>
        <w:lang w:val="uk-UA" w:eastAsia="en-US" w:bidi="ar-SA"/>
      </w:rPr>
    </w:lvl>
    <w:lvl w:ilvl="1" w:tplc="79CC1B22">
      <w:numFmt w:val="bullet"/>
      <w:lvlText w:val="•"/>
      <w:lvlJc w:val="left"/>
      <w:pPr>
        <w:ind w:left="560" w:hanging="140"/>
      </w:pPr>
      <w:rPr>
        <w:rFonts w:hint="default"/>
        <w:lang w:val="uk-UA" w:eastAsia="en-US" w:bidi="ar-SA"/>
      </w:rPr>
    </w:lvl>
    <w:lvl w:ilvl="2" w:tplc="694ABE04">
      <w:numFmt w:val="bullet"/>
      <w:lvlText w:val="•"/>
      <w:lvlJc w:val="left"/>
      <w:pPr>
        <w:ind w:left="1021" w:hanging="140"/>
      </w:pPr>
      <w:rPr>
        <w:rFonts w:hint="default"/>
        <w:lang w:val="uk-UA" w:eastAsia="en-US" w:bidi="ar-SA"/>
      </w:rPr>
    </w:lvl>
    <w:lvl w:ilvl="3" w:tplc="38964206">
      <w:numFmt w:val="bullet"/>
      <w:lvlText w:val="•"/>
      <w:lvlJc w:val="left"/>
      <w:pPr>
        <w:ind w:left="1482" w:hanging="140"/>
      </w:pPr>
      <w:rPr>
        <w:rFonts w:hint="default"/>
        <w:lang w:val="uk-UA" w:eastAsia="en-US" w:bidi="ar-SA"/>
      </w:rPr>
    </w:lvl>
    <w:lvl w:ilvl="4" w:tplc="61683950">
      <w:numFmt w:val="bullet"/>
      <w:lvlText w:val="•"/>
      <w:lvlJc w:val="left"/>
      <w:pPr>
        <w:ind w:left="1943" w:hanging="140"/>
      </w:pPr>
      <w:rPr>
        <w:rFonts w:hint="default"/>
        <w:lang w:val="uk-UA" w:eastAsia="en-US" w:bidi="ar-SA"/>
      </w:rPr>
    </w:lvl>
    <w:lvl w:ilvl="5" w:tplc="0CCA050C">
      <w:numFmt w:val="bullet"/>
      <w:lvlText w:val="•"/>
      <w:lvlJc w:val="left"/>
      <w:pPr>
        <w:ind w:left="2404" w:hanging="140"/>
      </w:pPr>
      <w:rPr>
        <w:rFonts w:hint="default"/>
        <w:lang w:val="uk-UA" w:eastAsia="en-US" w:bidi="ar-SA"/>
      </w:rPr>
    </w:lvl>
    <w:lvl w:ilvl="6" w:tplc="1FEE67AE">
      <w:numFmt w:val="bullet"/>
      <w:lvlText w:val="•"/>
      <w:lvlJc w:val="left"/>
      <w:pPr>
        <w:ind w:left="2864" w:hanging="140"/>
      </w:pPr>
      <w:rPr>
        <w:rFonts w:hint="default"/>
        <w:lang w:val="uk-UA" w:eastAsia="en-US" w:bidi="ar-SA"/>
      </w:rPr>
    </w:lvl>
    <w:lvl w:ilvl="7" w:tplc="E7320734">
      <w:numFmt w:val="bullet"/>
      <w:lvlText w:val="•"/>
      <w:lvlJc w:val="left"/>
      <w:pPr>
        <w:ind w:left="3325" w:hanging="140"/>
      </w:pPr>
      <w:rPr>
        <w:rFonts w:hint="default"/>
        <w:lang w:val="uk-UA" w:eastAsia="en-US" w:bidi="ar-SA"/>
      </w:rPr>
    </w:lvl>
    <w:lvl w:ilvl="8" w:tplc="CE842876">
      <w:numFmt w:val="bullet"/>
      <w:lvlText w:val="•"/>
      <w:lvlJc w:val="left"/>
      <w:pPr>
        <w:ind w:left="3786" w:hanging="140"/>
      </w:pPr>
      <w:rPr>
        <w:rFonts w:hint="default"/>
        <w:lang w:val="uk-UA" w:eastAsia="en-US" w:bidi="ar-SA"/>
      </w:rPr>
    </w:lvl>
  </w:abstractNum>
  <w:abstractNum w:abstractNumId="1" w15:restartNumberingAfterBreak="0">
    <w:nsid w:val="3AA9228D"/>
    <w:multiLevelType w:val="multilevel"/>
    <w:tmpl w:val="63C4AF4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98F499D"/>
    <w:multiLevelType w:val="hybridMultilevel"/>
    <w:tmpl w:val="897E158E"/>
    <w:lvl w:ilvl="0" w:tplc="604EF980">
      <w:start w:val="1"/>
      <w:numFmt w:val="decimal"/>
      <w:lvlText w:val="%1)"/>
      <w:lvlJc w:val="left"/>
      <w:pPr>
        <w:ind w:left="109" w:hanging="506"/>
        <w:jc w:val="left"/>
      </w:pPr>
      <w:rPr>
        <w:rFonts w:ascii="Times New Roman" w:eastAsia="Times New Roman" w:hAnsi="Times New Roman" w:cs="Times New Roman" w:hint="default"/>
        <w:w w:val="100"/>
        <w:sz w:val="24"/>
        <w:szCs w:val="24"/>
        <w:lang w:val="uk-UA" w:eastAsia="en-US" w:bidi="ar-SA"/>
      </w:rPr>
    </w:lvl>
    <w:lvl w:ilvl="1" w:tplc="52C4B80A">
      <w:numFmt w:val="bullet"/>
      <w:lvlText w:val="•"/>
      <w:lvlJc w:val="left"/>
      <w:pPr>
        <w:ind w:left="560" w:hanging="506"/>
      </w:pPr>
      <w:rPr>
        <w:rFonts w:hint="default"/>
        <w:lang w:val="uk-UA" w:eastAsia="en-US" w:bidi="ar-SA"/>
      </w:rPr>
    </w:lvl>
    <w:lvl w:ilvl="2" w:tplc="0CBE503C">
      <w:numFmt w:val="bullet"/>
      <w:lvlText w:val="•"/>
      <w:lvlJc w:val="left"/>
      <w:pPr>
        <w:ind w:left="1021" w:hanging="506"/>
      </w:pPr>
      <w:rPr>
        <w:rFonts w:hint="default"/>
        <w:lang w:val="uk-UA" w:eastAsia="en-US" w:bidi="ar-SA"/>
      </w:rPr>
    </w:lvl>
    <w:lvl w:ilvl="3" w:tplc="9E360DFC">
      <w:numFmt w:val="bullet"/>
      <w:lvlText w:val="•"/>
      <w:lvlJc w:val="left"/>
      <w:pPr>
        <w:ind w:left="1482" w:hanging="506"/>
      </w:pPr>
      <w:rPr>
        <w:rFonts w:hint="default"/>
        <w:lang w:val="uk-UA" w:eastAsia="en-US" w:bidi="ar-SA"/>
      </w:rPr>
    </w:lvl>
    <w:lvl w:ilvl="4" w:tplc="D5466F5C">
      <w:numFmt w:val="bullet"/>
      <w:lvlText w:val="•"/>
      <w:lvlJc w:val="left"/>
      <w:pPr>
        <w:ind w:left="1943" w:hanging="506"/>
      </w:pPr>
      <w:rPr>
        <w:rFonts w:hint="default"/>
        <w:lang w:val="uk-UA" w:eastAsia="en-US" w:bidi="ar-SA"/>
      </w:rPr>
    </w:lvl>
    <w:lvl w:ilvl="5" w:tplc="A5A099CE">
      <w:numFmt w:val="bullet"/>
      <w:lvlText w:val="•"/>
      <w:lvlJc w:val="left"/>
      <w:pPr>
        <w:ind w:left="2404" w:hanging="506"/>
      </w:pPr>
      <w:rPr>
        <w:rFonts w:hint="default"/>
        <w:lang w:val="uk-UA" w:eastAsia="en-US" w:bidi="ar-SA"/>
      </w:rPr>
    </w:lvl>
    <w:lvl w:ilvl="6" w:tplc="12849B20">
      <w:numFmt w:val="bullet"/>
      <w:lvlText w:val="•"/>
      <w:lvlJc w:val="left"/>
      <w:pPr>
        <w:ind w:left="2864" w:hanging="506"/>
      </w:pPr>
      <w:rPr>
        <w:rFonts w:hint="default"/>
        <w:lang w:val="uk-UA" w:eastAsia="en-US" w:bidi="ar-SA"/>
      </w:rPr>
    </w:lvl>
    <w:lvl w:ilvl="7" w:tplc="817AB0B2">
      <w:numFmt w:val="bullet"/>
      <w:lvlText w:val="•"/>
      <w:lvlJc w:val="left"/>
      <w:pPr>
        <w:ind w:left="3325" w:hanging="506"/>
      </w:pPr>
      <w:rPr>
        <w:rFonts w:hint="default"/>
        <w:lang w:val="uk-UA" w:eastAsia="en-US" w:bidi="ar-SA"/>
      </w:rPr>
    </w:lvl>
    <w:lvl w:ilvl="8" w:tplc="14A67878">
      <w:numFmt w:val="bullet"/>
      <w:lvlText w:val="•"/>
      <w:lvlJc w:val="left"/>
      <w:pPr>
        <w:ind w:left="3786" w:hanging="506"/>
      </w:pPr>
      <w:rPr>
        <w:rFonts w:hint="default"/>
        <w:lang w:val="uk-UA" w:eastAsia="en-US" w:bidi="ar-SA"/>
      </w:rPr>
    </w:lvl>
  </w:abstractNum>
  <w:abstractNum w:abstractNumId="3" w15:restartNumberingAfterBreak="0">
    <w:nsid w:val="516C66D8"/>
    <w:multiLevelType w:val="multilevel"/>
    <w:tmpl w:val="8DC41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5F7"/>
    <w:rsid w:val="00031C2E"/>
    <w:rsid w:val="00071475"/>
    <w:rsid w:val="001A3D6E"/>
    <w:rsid w:val="00434300"/>
    <w:rsid w:val="004E19BA"/>
    <w:rsid w:val="007175F7"/>
    <w:rsid w:val="0082322F"/>
    <w:rsid w:val="009F747E"/>
    <w:rsid w:val="00A26D88"/>
    <w:rsid w:val="00A80289"/>
    <w:rsid w:val="00C14B40"/>
    <w:rsid w:val="00CF7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9BFC8-EBF8-411B-BF33-9572102A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4470</Words>
  <Characters>2549</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Обґрунтування технічних та якісних характеристик предмета закупівлі, розміру бюджетного призначення, очікуваної вартості предмета закупівлі</vt:lpstr>
      <vt:lpstr>Обґрунтування технічних та якісних характеристик предмета закупівлі, розміру бюджетного призначення, очікуваної вартості предмета закупівлі</vt:lpstr>
    </vt:vector>
  </TitlesOfParts>
  <Company>SPecialiST RePack</Company>
  <LinksUpToDate>false</LinksUpToDate>
  <CharactersWithSpaces>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Обґрунтування технічних та якісних характеристик предмета закупівлі, розміру бюджетного призначення, очікуваної вартості предмета закупівлі</dc:title>
  <dc:creator>Людмила М. Дяченко</dc:creator>
  <cp:lastModifiedBy>Admin</cp:lastModifiedBy>
  <cp:revision>11</cp:revision>
  <dcterms:created xsi:type="dcterms:W3CDTF">2025-10-07T11:47:00Z</dcterms:created>
  <dcterms:modified xsi:type="dcterms:W3CDTF">2026-01-28T08:13:00Z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2023-12-28T00:00:00Z</vt:filetime>
  </property>
  <property fmtid="{D5CDD505-2E9C-101B-9397-08002B2CF9AE}" pid="3" name="Creator">
    <vt:lpwstr>Microsoft® Word 2010</vt:lpwstr>
  </property>
  <property fmtid="{D5CDD505-2E9C-101B-9397-08002B2CF9AE}" pid="4" name="LastSaved">
    <vt:filetime>2024-02-09T00:00:00Z</vt:filetime>
  </property>
</Properties>
</file>