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Березнівський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ліцей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Березнівської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міської ради</w:t>
      </w:r>
    </w:p>
    <w:p w:rsid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Рівненського району рівненської області</w:t>
      </w:r>
    </w:p>
    <w:p w:rsidR="00F431B0" w:rsidRPr="003A67ED" w:rsidRDefault="00F431B0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67ED" w:rsidRPr="003A67ED" w:rsidRDefault="003A67ED" w:rsidP="007F7923">
      <w:pPr>
        <w:spacing w:after="0"/>
        <w:rPr>
          <w:sz w:val="20"/>
        </w:rPr>
      </w:pPr>
    </w:p>
    <w:tbl>
      <w:tblPr>
        <w:tblW w:w="3827" w:type="dxa"/>
        <w:tblInd w:w="6204" w:type="dxa"/>
        <w:tblLook w:val="04A0" w:firstRow="1" w:lastRow="0" w:firstColumn="1" w:lastColumn="0" w:noHBand="0" w:noVBand="1"/>
      </w:tblPr>
      <w:tblGrid>
        <w:gridCol w:w="3827"/>
      </w:tblGrid>
      <w:tr w:rsidR="003A67ED" w:rsidRPr="003A67ED" w:rsidTr="006F5DC2">
        <w:tc>
          <w:tcPr>
            <w:tcW w:w="3827" w:type="dxa"/>
            <w:shd w:val="clear" w:color="auto" w:fill="auto"/>
          </w:tcPr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ЗАТВЕРДЖЕНО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Наказ  директора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Березнівського</w:t>
            </w:r>
            <w:proofErr w:type="spellEnd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ліцею №3 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14.12.2021 р.   № 70</w:t>
            </w:r>
          </w:p>
        </w:tc>
      </w:tr>
    </w:tbl>
    <w:p w:rsidR="0083092A" w:rsidRPr="003A67ED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3A67ED" w:rsidRDefault="003A67ED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2A" w:rsidRPr="003A67ED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ІНСТРУКЦІЯ</w:t>
      </w:r>
    </w:p>
    <w:p w:rsidR="0083092A" w:rsidRPr="001C3C84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C3C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  </w:t>
      </w:r>
      <w:r w:rsidR="00C012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БЖД</w:t>
      </w:r>
      <w:r w:rsidRPr="001C3C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№ </w:t>
      </w:r>
      <w:r w:rsidR="004A6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</w:t>
      </w:r>
      <w:r w:rsidR="002D17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</w:p>
    <w:p w:rsidR="002D175E" w:rsidRPr="002D175E" w:rsidRDefault="002D175E" w:rsidP="002D175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D175E">
        <w:rPr>
          <w:rFonts w:ascii="Times New Roman" w:hAnsi="Times New Roman" w:cs="Times New Roman"/>
          <w:b/>
          <w:color w:val="000000" w:themeColor="text1"/>
        </w:rPr>
        <w:t>у спортивній залі</w:t>
      </w:r>
    </w:p>
    <w:p w:rsidR="002D175E" w:rsidRPr="002D175E" w:rsidRDefault="002D175E" w:rsidP="002D175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 xml:space="preserve"> </w:t>
      </w:r>
    </w:p>
    <w:p w:rsidR="002D175E" w:rsidRPr="002D175E" w:rsidRDefault="002D175E" w:rsidP="002D175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2D175E">
        <w:rPr>
          <w:rFonts w:ascii="Times New Roman" w:hAnsi="Times New Roman" w:cs="Times New Roman"/>
          <w:b/>
          <w:color w:val="000000" w:themeColor="text1"/>
        </w:rPr>
        <w:t>1. Загальні вимоги безпеки у спортивному залі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 xml:space="preserve">1.1. Інструкція з охорони праці під час проведення занять з фізичної культури у спортивній залі 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Типового положення про порядок проведення навчання і перевірки знань з питань охорони праці, затвердженого наказом </w:t>
      </w:r>
      <w:proofErr w:type="spellStart"/>
      <w:r w:rsidRPr="002D175E">
        <w:rPr>
          <w:rFonts w:ascii="Times New Roman" w:hAnsi="Times New Roman" w:cs="Times New Roman"/>
          <w:color w:val="000000" w:themeColor="text1"/>
        </w:rPr>
        <w:t>Держнаглядохоронпраці</w:t>
      </w:r>
      <w:proofErr w:type="spellEnd"/>
      <w:r w:rsidRPr="002D175E">
        <w:rPr>
          <w:rFonts w:ascii="Times New Roman" w:hAnsi="Times New Roman" w:cs="Times New Roman"/>
          <w:color w:val="000000" w:themeColor="text1"/>
        </w:rPr>
        <w:t xml:space="preserve"> України від 26.01.2005 № 15 в редакції від 30 січня 2017 року № 140.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1.2. Інструкція з охорони праці встановлює вимоги безпеки життєдіяльності для учнів 1-11 класів під час проведення уроків фізкультури у спортивному залі, а також виховних заходів та позашкільних занять з предмету фізична культура.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1.3. Положення інструкції з охорони праці у спортивній залі поширюються на всіх співробітників загальноосвітнього навчального закладу, які проводять навчальні заняття з школярами в спортивному залі (викладачів, педагогів додаткової освіти, інструкторів фізкультури і т.п.).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1.4. До самостійної роботи в спортзалі мають допуск особи, які: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досягли віку 18 років, мають обов'язковий періодичний медичний огляд при відсутності будь-яких медичних протипоказань для самостійної роботи в спортивному залі;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отримали належну педагогічну освіту (базову або вищу) та мають відповідний досвід роботи в загальноосвітньому навчальному закладі;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пройшли вступний інструктаж з техніки безпеки та інструктаж на робочому місці;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ознайомлені з інструкціями з охорони праці та інструкціями з експлуатації спортивного обладнання і пристосувань.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1.5. Викладач, який проводить навчальні заняття в спортивному залі, зобов'язаний суворо дотримуватися Правил внутрішнього трудового розпорядку, а також режим роботи загальноосвітнього навчального закладу. Графік роботи в спортивному залі визначається розкладом навчальних занять, яке має бути затверджене директором загальноосвітнього навчального закладу.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1.6. Шкідливими і небезпечними чинниками при проведенні роботи в спортивному залі є: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фізичні фактори, такі як різне спортивне обладнання та інвентар; висока напруга в електричній мережі; система вентиляції; статичні і динамічні перевантаження);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хімічні фактори, такі як підвищене забруднення повітря в навчальному приміщенні пилом.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1.7. Про всі виявлені несправності на робочому місці, викладач, який проводить навчальні заняття в спортивному залі, зобов'язаний негайно повідомити інженеру з охорони праці та заступнику директора з АГР, а в разі їх відсутності на робочому місці - черговому адміністратору або директору загальноосвітнього навчального закладу.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До таких несправностей відносяться: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несправності в роботі електропроводки;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несправності спортивного обладнання та інвентарю;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несправності сантехнічного та вентиляційного обладнання в спортзалі, роздягальнях, тренерської;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несправності меблів;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порушення цілісності віконних рам і стекол.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Факт виявлення несправності необхідно обов'язково внести у вигляді відповідного запису в журнал заявок.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1.8. Для забезпечення пожежної безпеки в спортивному залі в визначеному і легкодоступному місці повинен зберігатися справний вогнегасник.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1.9. Для надання першої невідкладної долікарської допомоги в визначеному і легкодоступному місці спортивного залу повинна знаходитися медична аптечка, повністю укомплектована всіма необхідними медикаментами і перев'язочними засобами, термін придатності якої повинен регулярно перевірятися.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1.10. У залі на видному місці повинна бути розміщена інструкція з техніки безпеки у спортивному залі, призначена для учнів школи.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1.11. На початку кожного навчального року необхідно проводити з усіма учнями вступний інструктаж (для цього необхідно відокремити урок за планом) з техніки безпеки з обов'язковим внесенням запису до відповідного журналу.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1.12. Перед початком роботи з новим типом спортивного обладнання (інвентарю) і виконанням нових видів фізичних вправ необхідно провести з учнями інструктаж з техніки безпеки з обов'язковим внесенням запису до відповідного журналу.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1.13. У разі отримання травми будь-ким з учнів викладач, який проводить навчальні заняття в спортивному залі, зобов'язаний терміново повідомити про те, що трапилося черговому адміністратору і медичному працівнику даного освітнього закладу. При необхідності негайно надати першу невідкладну долікарську допомогу потерпілим.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1.14. У разі невиконання або порушення будь-ким з учнів техніки безпеки з усіма учнями необхідно провести позаплановий інструктаж з техніки безпеки з його обов'язковою реєстрацією у відповідному журналі.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1.15. Всі вікна в спортивному залі не повинні мати решіток, або мати орні грати з замками, ключі від яких повинні зберігатися в визначеному і легкодоступному місці.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1.16. Заняття з фізичної культури та спорту у загальноосвітніх навчальних закладах проводяться відповідно до програми з фізичної культури, затверджених МО України. Уроки, заняття в гуртках, секціях повинні проводитися тільки вчителями фізичної культури або особами, які мають належну освіту та кваліфікацію.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1.17. Дозвіл на введення в експлуатацію спортивних споруд та проведення занять з фізкультури і спорту під час прийому загальноосвітнього навчального закладу до нового навчального року надає комісія, створена відповідно до рішення виконкому райради.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1.18. Переобладнання спортивних споруд та встановлення додаткового обладнання дозволяється тільки за узгодженням з представниками райради, районного управління освіти, пожежного нагляду та районної санепідемстанції.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1.19. Кількість місць у спортивному залі під час проведення занять встановлюється із розрахунку 2.8 кв. м. на одного учня. Заповнювати зал понад встановлену норму не дозволяється.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1.20. Підлоги спортивних залів повинні бути пружними, без щілин і заструпів, мати рівну, горизонтальну і неслизьку поверхню. Вона не повинна деформуватися від миття і до початку занять має бути сухою і чистою.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1.21. За будь-яке невиконання або порушення положень інструкції з охорони праці у спортзалі, викладач, який проводить навчальні заняття в спортивному залі, несе персональну відповідальність відповідно до чинного законодавства України.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D175E">
        <w:rPr>
          <w:rFonts w:ascii="Times New Roman" w:hAnsi="Times New Roman" w:cs="Times New Roman"/>
          <w:b/>
          <w:color w:val="000000" w:themeColor="text1"/>
        </w:rPr>
        <w:t>2. Вимоги безпеки перед початком занять у спортзалі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2.1. Необхідно візуально перевірити справність електропроводки, спортивного обладнання та інвентарю, сантехнічного обладнання, системи вентиляції, меблів, а також цілісність усіх стекол у віконних отворах.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2.2. У разі виявлення будь-яких несправностей спортивного обладнання та інвентарю викладач, який проводить навчальні заняття в спортивному залі, зобов'язаний своєчасно проінформувати про це заступника директора з АГР, а при його відсутності на робочому місці - чергового адміністратора загальноосвітнього навчального закладу і внести відповіді записи до журналу.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lastRenderedPageBreak/>
        <w:t>2.3. Необхідно перевірити правильність установки спортивного обладнання та справність спортивного інвентарю, провести необхідні зміни з метою виключення травмонебезпечних ситуацій з учнями.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2.4. Новоприбулих школярів, до моменту надання ними медичної довідки про групу здоров'я, вважати віднесеними до IV групи.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2.5. Потрібно перевірити наявність необхідного спортивної одягу та взуття у всіх учнів перед початком занять у спортивному залі.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2.6. Необхідно звільнити всіх учнів від навчальних занять в спортзалі в разі виявлення будь-яких невідповідностей спортивного обладнання та інвентарю встановленим в даній інструкції з охорони праці в спортивному залі вимогам, а також під час неспроможності виконати зазначені в даній інструкції з техніки безпеки в спортивному залі підготовчі до роботи дії.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2.7. Необхідно усунути від навчальних занять тих учнів, одяг і (або) взуття яких не відповідають встановленим вимогам техніки безпеки при проведенні фізкультурно-спортивної діяльності на уроках фізкультури, а також тих учнів, які мають медичні протипоказання.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D175E">
        <w:rPr>
          <w:rFonts w:ascii="Times New Roman" w:hAnsi="Times New Roman" w:cs="Times New Roman"/>
          <w:b/>
          <w:color w:val="000000" w:themeColor="text1"/>
        </w:rPr>
        <w:t>3. Вимоги безпеки під час занять в спортивному залі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3.1. Під час проведення занять у спортивному залі необхідно дотримуватися всіх положень даної інструкції з охорони праці в спортивному залі, правила експлуатації спортивного обладнання та інвентарю, електроосвітлення. Необхідно також суворо дотримуватися рекомендацій медичного працівника щодо дозування фізичного навантаження для учнів.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3.2. Викладач, який проводить навчальні заняття в спортивному залі, зобов'язаний забезпечити: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підтримання належного порядку і чистоти в спортивному залі;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проведення додаткового інструктажу учнів з техніки безпеки перед початком виконання вправ на спортивних снарядах і (або) вправ з їх використанням;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дотримання учнями школи всіх вимог відповідних інструкцій з техніки безпеки при виконанні вправ на спортивних снарядах і при використанні спортивного обладнання;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 xml:space="preserve">суворе дотримання всіх вимог </w:t>
      </w:r>
      <w:proofErr w:type="spellStart"/>
      <w:r w:rsidRPr="002D175E">
        <w:rPr>
          <w:rFonts w:ascii="Times New Roman" w:hAnsi="Times New Roman" w:cs="Times New Roman"/>
          <w:color w:val="000000" w:themeColor="text1"/>
        </w:rPr>
        <w:t>ДСанПіН</w:t>
      </w:r>
      <w:proofErr w:type="spellEnd"/>
      <w:r w:rsidRPr="002D175E">
        <w:rPr>
          <w:rFonts w:ascii="Times New Roman" w:hAnsi="Times New Roman" w:cs="Times New Roman"/>
          <w:color w:val="000000" w:themeColor="text1"/>
        </w:rPr>
        <w:t xml:space="preserve"> 5.5.2.008-01 в спортивному залі.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3.3. Під час проведення занять у спортивному залі заборонено: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використовувати спортивне обладнання та інвентар в якості підставок під предмети;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допускати велике скупчення невикористаного спортивного обладнання та будь-якого іншого інвентарю в спортивному залі;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самостійно проводити ремонт спортивного обладнання;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залишати учнів в спортивному залі під час уроку або занять одних без нагляду.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3.4. Після завершення виконання фізичних вправ учнями необхідно забезпечити приведення спортивного інвентарю та обладнання в безпечний стан.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3.5. Використання іонізаторів повітря можливо тільки під час перерв в роботі та при відсутності людей в приміщенні спортзалу.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3.6. При відкриванні віконних рам необхідно стежити за відсутністю протягів, які можуть спричинити пошкодження віконного скла.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D175E">
        <w:rPr>
          <w:rFonts w:ascii="Times New Roman" w:hAnsi="Times New Roman" w:cs="Times New Roman"/>
          <w:b/>
          <w:color w:val="000000" w:themeColor="text1"/>
        </w:rPr>
        <w:t>4. Вимоги безпеки в аварійних ситуаціях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4.1. У разі виникнення аварійних ситуацій на робочому місці, які можуть спричинити травми і (або) отруєння учнів, викладач, який проводить навчальні заняття в спортивному залі, зобов'язаний негайно евакуювати з спортивного залу всіх учнів, керуючись схемою евакуації та дотримуючись при цьому спокою і порядку. До аварійних ситуацій відносяться: замикання електропроводки, прорив водопровідних труб, задимлення, поява сторонніх запахів і т.п. Потім необхідно проінформувати про те, що трапилося, інженера з охорони праці та заступника директора з АГР, а в разі їх відсутності на робочому місці - директора школи або чергового адміністратора загальноосвітнього навчального закладу.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4.2. У разі наявності постраждалих серед учнів викладач, який проводить навчальні заняття в спортивному залі, зобов'язаний негайно звернутися за допомогою до лікаря даного загальноосвітнього навчального закладу, а при необхідності надати першу невідкладну долікарську допомогу потерпілим.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lastRenderedPageBreak/>
        <w:t>4.3. У разі виникнення загоряння необхідно відключити електроживлення, негайно повідомити про це до найближчого відділення пожежної охорони, а також своєму безпосередньому керівнику, після чого перейти до ліквідації пожежі всіма наявними первинними засобами пожежогасіння.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D175E">
        <w:rPr>
          <w:rFonts w:ascii="Times New Roman" w:hAnsi="Times New Roman" w:cs="Times New Roman"/>
          <w:b/>
          <w:color w:val="000000" w:themeColor="text1"/>
        </w:rPr>
        <w:t>5. Вимоги безпеки після завершення занять в спортивному залі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5.1. Після завершення роботи в спортивному залі викладач, який проводить навчальні заняття, зобов'язаний: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привести спортивне обладнання та пристосування в їх початковий стан;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скласти використовуваний спортивний інвентар в спеціально відведені місця, призначені для його зберігання;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організовано вивести всіх учнів з спортивного залу.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5.2. Вимкнути освітлення, перекрити водопровідні крани і закрити всі вікна.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5.3. При виявленні будь-яких несправностей меблів, спортивного обладнання, системи вентиляції, порушення цілісності стекол на вікнах необхідно своєчасно інформувати про це заступника директора школи з АГР, а при його відсутності на робочому місці - чергового адміністратора загальноосвітнього навчального закладу і зафіксувати факт в журналі заявок.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D175E">
        <w:rPr>
          <w:rFonts w:ascii="Times New Roman" w:hAnsi="Times New Roman" w:cs="Times New Roman"/>
          <w:b/>
          <w:color w:val="000000" w:themeColor="text1"/>
        </w:rPr>
        <w:t>6. Завершальні положення інструкції з охорони праці в спортзалі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6.1. Перевірка і перегляд інструкції з охорони праці в спортивному залі повинні здійснюватися не рідше одного разу на 5 років.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6.2. Дана інструкція з охорони праці в спортзалі повинна бути достроково переглянута в наступних випадках: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при перегляді міжгалузевих і галузевих правил і типових інструкцій з охорони праці;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при виникненні будь-яких змін і умов праці в спортивному залі;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при черговому впровадженні нової техніки і (або) технологій;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за результатами аналіз</w:t>
      </w:r>
      <w:bookmarkStart w:id="0" w:name="_GoBack"/>
      <w:bookmarkEnd w:id="0"/>
      <w:r w:rsidRPr="002D175E">
        <w:rPr>
          <w:rFonts w:ascii="Times New Roman" w:hAnsi="Times New Roman" w:cs="Times New Roman"/>
          <w:color w:val="000000" w:themeColor="text1"/>
        </w:rPr>
        <w:t>у матеріалів розслідування аварій та нещасних випадків на робочому місці, а також професійних захворювань;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 xml:space="preserve">у разі вимоги Державної служби України з питань праці та </w:t>
      </w:r>
      <w:proofErr w:type="spellStart"/>
      <w:r w:rsidRPr="002D175E">
        <w:rPr>
          <w:rFonts w:ascii="Times New Roman" w:hAnsi="Times New Roman" w:cs="Times New Roman"/>
          <w:color w:val="000000" w:themeColor="text1"/>
        </w:rPr>
        <w:t>ії</w:t>
      </w:r>
      <w:proofErr w:type="spellEnd"/>
      <w:r w:rsidRPr="002D175E">
        <w:rPr>
          <w:rFonts w:ascii="Times New Roman" w:hAnsi="Times New Roman" w:cs="Times New Roman"/>
          <w:color w:val="000000" w:themeColor="text1"/>
        </w:rPr>
        <w:t xml:space="preserve"> територіальних органів.</w:t>
      </w:r>
    </w:p>
    <w:p w:rsidR="002D175E" w:rsidRPr="002D175E" w:rsidRDefault="002D175E" w:rsidP="002D175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D175E">
        <w:rPr>
          <w:rFonts w:ascii="Times New Roman" w:hAnsi="Times New Roman" w:cs="Times New Roman"/>
          <w:color w:val="000000" w:themeColor="text1"/>
        </w:rPr>
        <w:t>6.3. Якщо протягом 5 років з дня затвердження (введення в дію) даної інструкції з техніки безпеки в спортивному залі умови праці в спортивному залі не змінюються, то її дія автоматично продовжується на наступні 5 років.</w:t>
      </w:r>
    </w:p>
    <w:p w:rsidR="004A6706" w:rsidRPr="002D175E" w:rsidRDefault="002D175E" w:rsidP="002D17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D175E">
        <w:rPr>
          <w:rFonts w:ascii="Times New Roman" w:hAnsi="Times New Roman" w:cs="Times New Roman"/>
          <w:color w:val="000000" w:themeColor="text1"/>
        </w:rPr>
        <w:t>6.4. Відповідальність за своєчасне внесення змін і доповнень, а також перегляд даної інструкції покладається на інженера з охорони праці або особу, відповідальну за охорону праці в загальноосвітньому навчальному закладі.</w:t>
      </w:r>
    </w:p>
    <w:p w:rsidR="004A6706" w:rsidRDefault="004A6706" w:rsidP="00F860A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175E" w:rsidRDefault="002D175E" w:rsidP="00F860A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7ED" w:rsidRPr="00000FC2" w:rsidRDefault="00691E59" w:rsidP="00F860AD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Інструкцію розробив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000FC2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22946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 навчально-виховної роботи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>______________________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</w:t>
      </w:r>
      <w:r w:rsidR="00940DD1" w:rsidRPr="00940DD1">
        <w:rPr>
          <w:rFonts w:ascii="Times New Roman" w:hAnsi="Times New Roman" w:cs="Times New Roman"/>
          <w:color w:val="000000" w:themeColor="text1"/>
          <w:szCs w:val="24"/>
          <w:u w:val="single"/>
        </w:rPr>
        <w:t>Т</w:t>
      </w:r>
      <w:r w:rsidR="00940DD1">
        <w:rPr>
          <w:rFonts w:ascii="Times New Roman" w:hAnsi="Times New Roman" w:cs="Times New Roman"/>
          <w:color w:val="000000" w:themeColor="text1"/>
          <w:szCs w:val="24"/>
          <w:u w:val="single"/>
        </w:rPr>
        <w:t>етяна НЕБЕРИКУТ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</w:t>
      </w:r>
    </w:p>
    <w:p w:rsidR="003A67ED" w:rsidRPr="00000FC2" w:rsidRDefault="00922946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(підпис) 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(</w:t>
      </w: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ім’я,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прізвище)</w:t>
      </w:r>
    </w:p>
    <w:p w:rsidR="003A67ED" w:rsidRPr="00000FC2" w:rsidRDefault="00691E59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УЗГОДЖЕНО:</w:t>
      </w:r>
    </w:p>
    <w:p w:rsidR="003A67ED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B5373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з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навчально-виробничої діяльності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______________________               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>Людмила ПЕТРОВА</w:t>
      </w:r>
    </w:p>
    <w:p w:rsidR="00691E59" w:rsidRPr="00000FC2" w:rsidRDefault="009B5373" w:rsidP="007F7923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(підпис)                                                     (ім’я, прізвище)</w:t>
      </w:r>
    </w:p>
    <w:sectPr w:rsidR="00691E59" w:rsidRPr="00000FC2" w:rsidSect="00CA1D25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8F"/>
    <w:multiLevelType w:val="hybridMultilevel"/>
    <w:tmpl w:val="E2AA1FE0"/>
    <w:lvl w:ilvl="0" w:tplc="FFFFFFFF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092C18E4"/>
    <w:multiLevelType w:val="hybridMultilevel"/>
    <w:tmpl w:val="C49ADA6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F12AD1"/>
    <w:multiLevelType w:val="hybridMultilevel"/>
    <w:tmpl w:val="B2AACD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A5F13"/>
    <w:multiLevelType w:val="hybridMultilevel"/>
    <w:tmpl w:val="29BE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AA6"/>
    <w:multiLevelType w:val="hybridMultilevel"/>
    <w:tmpl w:val="D7464FD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AD1"/>
    <w:multiLevelType w:val="hybridMultilevel"/>
    <w:tmpl w:val="3648D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4564"/>
    <w:multiLevelType w:val="hybridMultilevel"/>
    <w:tmpl w:val="C2EA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E2E20"/>
    <w:multiLevelType w:val="hybridMultilevel"/>
    <w:tmpl w:val="815C3FE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4196F"/>
    <w:multiLevelType w:val="hybridMultilevel"/>
    <w:tmpl w:val="2C88EB78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0EB4426"/>
    <w:multiLevelType w:val="hybridMultilevel"/>
    <w:tmpl w:val="69C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E0DE7"/>
    <w:multiLevelType w:val="hybridMultilevel"/>
    <w:tmpl w:val="2C169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A1BD2"/>
    <w:multiLevelType w:val="hybridMultilevel"/>
    <w:tmpl w:val="BC823F5C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A5E3955"/>
    <w:multiLevelType w:val="hybridMultilevel"/>
    <w:tmpl w:val="6358A4A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4DC442E"/>
    <w:multiLevelType w:val="hybridMultilevel"/>
    <w:tmpl w:val="0A28E0BE"/>
    <w:lvl w:ilvl="0" w:tplc="FFFFFFFF">
      <w:start w:val="3"/>
      <w:numFmt w:val="bullet"/>
      <w:lvlText w:val="-"/>
      <w:lvlJc w:val="left"/>
      <w:pPr>
        <w:tabs>
          <w:tab w:val="num" w:pos="850"/>
        </w:tabs>
        <w:ind w:left="850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4">
    <w:nsid w:val="5ADB3F2B"/>
    <w:multiLevelType w:val="hybridMultilevel"/>
    <w:tmpl w:val="94BEC5A2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CCC3AAB"/>
    <w:multiLevelType w:val="hybridMultilevel"/>
    <w:tmpl w:val="F6ACD342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B0E37"/>
    <w:multiLevelType w:val="hybridMultilevel"/>
    <w:tmpl w:val="EDEA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A0A44"/>
    <w:multiLevelType w:val="hybridMultilevel"/>
    <w:tmpl w:val="19040028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525B"/>
    <w:multiLevelType w:val="hybridMultilevel"/>
    <w:tmpl w:val="7A84A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8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15"/>
  </w:num>
  <w:num w:numId="17">
    <w:abstractNumId w:val="17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3"/>
    <w:rsid w:val="00000FC2"/>
    <w:rsid w:val="000E26C1"/>
    <w:rsid w:val="00152634"/>
    <w:rsid w:val="001A4073"/>
    <w:rsid w:val="001C3C84"/>
    <w:rsid w:val="002D175E"/>
    <w:rsid w:val="002F284A"/>
    <w:rsid w:val="002F5AE2"/>
    <w:rsid w:val="003A67ED"/>
    <w:rsid w:val="004267F8"/>
    <w:rsid w:val="0045229D"/>
    <w:rsid w:val="004A6706"/>
    <w:rsid w:val="0052407B"/>
    <w:rsid w:val="0056492A"/>
    <w:rsid w:val="005948BF"/>
    <w:rsid w:val="006223BF"/>
    <w:rsid w:val="00630434"/>
    <w:rsid w:val="00691E59"/>
    <w:rsid w:val="006951A6"/>
    <w:rsid w:val="006F5DC2"/>
    <w:rsid w:val="00744DF6"/>
    <w:rsid w:val="007D26F7"/>
    <w:rsid w:val="007F7923"/>
    <w:rsid w:val="0083092A"/>
    <w:rsid w:val="00864640"/>
    <w:rsid w:val="00882605"/>
    <w:rsid w:val="008C60AF"/>
    <w:rsid w:val="008D4E34"/>
    <w:rsid w:val="00907C95"/>
    <w:rsid w:val="00922946"/>
    <w:rsid w:val="00940DD1"/>
    <w:rsid w:val="00983CC3"/>
    <w:rsid w:val="00991735"/>
    <w:rsid w:val="009B5373"/>
    <w:rsid w:val="009D79EE"/>
    <w:rsid w:val="00A178EF"/>
    <w:rsid w:val="00A323BE"/>
    <w:rsid w:val="00A64B38"/>
    <w:rsid w:val="00B111D9"/>
    <w:rsid w:val="00B8439C"/>
    <w:rsid w:val="00BB557E"/>
    <w:rsid w:val="00C0126E"/>
    <w:rsid w:val="00C2708E"/>
    <w:rsid w:val="00C65B6B"/>
    <w:rsid w:val="00CA1D25"/>
    <w:rsid w:val="00CA43C9"/>
    <w:rsid w:val="00CE18A5"/>
    <w:rsid w:val="00CF5FBC"/>
    <w:rsid w:val="00D26A8E"/>
    <w:rsid w:val="00D72B90"/>
    <w:rsid w:val="00E14113"/>
    <w:rsid w:val="00E473C2"/>
    <w:rsid w:val="00E829EF"/>
    <w:rsid w:val="00EA388E"/>
    <w:rsid w:val="00EC0FE3"/>
    <w:rsid w:val="00F431B0"/>
    <w:rsid w:val="00F80618"/>
    <w:rsid w:val="00F81295"/>
    <w:rsid w:val="00F860AD"/>
    <w:rsid w:val="00FC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17">
          <w:marLeft w:val="-218"/>
          <w:marRight w:val="-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3576626">
                                  <w:marLeft w:val="0"/>
                                  <w:marRight w:val="0"/>
                                  <w:marTop w:val="0"/>
                                  <w:marBottom w:val="1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D6D2-4448-4984-A8FA-BB12BAD8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2062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hnuiigg</cp:lastModifiedBy>
  <cp:revision>2</cp:revision>
  <cp:lastPrinted>2022-08-03T17:09:00Z</cp:lastPrinted>
  <dcterms:created xsi:type="dcterms:W3CDTF">2022-08-03T17:11:00Z</dcterms:created>
  <dcterms:modified xsi:type="dcterms:W3CDTF">2022-08-03T17:11:00Z</dcterms:modified>
</cp:coreProperties>
</file>